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605974" w14:textId="58385FEB" w:rsidR="001559EA" w:rsidRPr="007778A1" w:rsidRDefault="00CF379A" w:rsidP="000D1CB3">
                                <w:pPr>
                                  <w:jc w:val="center"/>
                                  <w:rPr>
                                    <w:rFonts w:cs="Arial"/>
                                    <w:b/>
                                    <w:color w:val="auto"/>
                                    <w:sz w:val="40"/>
                                    <w:szCs w:val="56"/>
                                    <w:lang w:val="ka-GE"/>
                                  </w:rPr>
                                </w:pPr>
                                <w:r>
                                  <w:rPr>
                                    <w:rFonts w:cs="Arial"/>
                                    <w:b/>
                                    <w:color w:val="auto"/>
                                    <w:sz w:val="40"/>
                                    <w:szCs w:val="56"/>
                                    <w:lang w:val="ka-GE"/>
                                  </w:rPr>
                                  <w:t>დიზელ-</w:t>
                                </w:r>
                                <w:r w:rsidR="001559EA">
                                  <w:rPr>
                                    <w:rFonts w:cs="Arial"/>
                                    <w:b/>
                                    <w:color w:val="auto"/>
                                    <w:sz w:val="40"/>
                                    <w:szCs w:val="56"/>
                                    <w:lang w:val="ka-GE"/>
                                  </w:rPr>
                                  <w:t xml:space="preserve">გენერატორების </w:t>
                                </w:r>
                                <w:r w:rsidR="005D747E">
                                  <w:rPr>
                                    <w:rFonts w:cs="Arial"/>
                                    <w:b/>
                                    <w:color w:val="auto"/>
                                    <w:sz w:val="40"/>
                                    <w:szCs w:val="56"/>
                                    <w:lang w:val="ka-GE"/>
                                  </w:rPr>
                                  <w:t xml:space="preserve">(100 კვა) </w:t>
                                </w:r>
                                <w:r w:rsidR="001559EA">
                                  <w:rPr>
                                    <w:rFonts w:cs="Arial"/>
                                    <w:b/>
                                    <w:color w:val="auto"/>
                                    <w:sz w:val="40"/>
                                    <w:szCs w:val="56"/>
                                    <w:lang w:val="ka-GE"/>
                                  </w:rPr>
                                  <w:t xml:space="preserve">და </w:t>
                                </w:r>
                                <w:r w:rsidR="001559EA">
                                  <w:rPr>
                                    <w:rFonts w:cs="Arial"/>
                                    <w:b/>
                                    <w:color w:val="auto"/>
                                    <w:sz w:val="40"/>
                                    <w:szCs w:val="56"/>
                                  </w:rPr>
                                  <w:t>UPS-ების</w:t>
                                </w:r>
                                <w:r w:rsidR="005D747E">
                                  <w:rPr>
                                    <w:rFonts w:cs="Arial"/>
                                    <w:b/>
                                    <w:color w:val="auto"/>
                                    <w:sz w:val="40"/>
                                    <w:szCs w:val="56"/>
                                    <w:lang w:val="ka-GE"/>
                                  </w:rPr>
                                  <w:t xml:space="preserve"> (60 კვა</w:t>
                                </w:r>
                                <w:r w:rsidR="001559EA">
                                  <w:rPr>
                                    <w:rFonts w:cs="Arial"/>
                                    <w:b/>
                                    <w:color w:val="auto"/>
                                    <w:sz w:val="40"/>
                                    <w:szCs w:val="56"/>
                                    <w:lang w:val="ka-GE"/>
                                  </w:rPr>
                                  <w:t>)</w:t>
                                </w:r>
                                <w:r w:rsidR="001559EA">
                                  <w:rPr>
                                    <w:rFonts w:cs="Arial"/>
                                    <w:b/>
                                    <w:color w:val="auto"/>
                                    <w:sz w:val="40"/>
                                    <w:szCs w:val="56"/>
                                  </w:rPr>
                                  <w:t xml:space="preserve"> </w:t>
                                </w:r>
                                <w:r w:rsidR="001559EA">
                                  <w:rPr>
                                    <w:rFonts w:cs="Arial"/>
                                    <w:b/>
                                    <w:color w:val="auto"/>
                                    <w:sz w:val="40"/>
                                    <w:szCs w:val="56"/>
                                    <w:lang w:val="ka-GE"/>
                                  </w:rPr>
                                  <w:t>მიწოდება და მონტაჟი</w:t>
                                </w:r>
                              </w:p>
                              <w:p w14:paraId="573A4337" w14:textId="77777777" w:rsidR="001559EA" w:rsidRPr="00C46668" w:rsidRDefault="001559EA" w:rsidP="000D1CB3">
                                <w:pPr>
                                  <w:jc w:val="cente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1988C8"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3605974" w14:textId="58385FEB" w:rsidR="001559EA" w:rsidRPr="007778A1" w:rsidRDefault="00CF379A" w:rsidP="000D1CB3">
                          <w:pPr>
                            <w:jc w:val="center"/>
                            <w:rPr>
                              <w:rFonts w:cs="Arial"/>
                              <w:b/>
                              <w:color w:val="auto"/>
                              <w:sz w:val="40"/>
                              <w:szCs w:val="56"/>
                              <w:lang w:val="ka-GE"/>
                            </w:rPr>
                          </w:pPr>
                          <w:r>
                            <w:rPr>
                              <w:rFonts w:cs="Arial"/>
                              <w:b/>
                              <w:color w:val="auto"/>
                              <w:sz w:val="40"/>
                              <w:szCs w:val="56"/>
                              <w:lang w:val="ka-GE"/>
                            </w:rPr>
                            <w:t>დიზელ-</w:t>
                          </w:r>
                          <w:bookmarkStart w:id="1" w:name="_GoBack"/>
                          <w:bookmarkEnd w:id="1"/>
                          <w:r w:rsidR="001559EA">
                            <w:rPr>
                              <w:rFonts w:cs="Arial"/>
                              <w:b/>
                              <w:color w:val="auto"/>
                              <w:sz w:val="40"/>
                              <w:szCs w:val="56"/>
                              <w:lang w:val="ka-GE"/>
                            </w:rPr>
                            <w:t xml:space="preserve">გენერატორების </w:t>
                          </w:r>
                          <w:r w:rsidR="005D747E">
                            <w:rPr>
                              <w:rFonts w:cs="Arial"/>
                              <w:b/>
                              <w:color w:val="auto"/>
                              <w:sz w:val="40"/>
                              <w:szCs w:val="56"/>
                              <w:lang w:val="ka-GE"/>
                            </w:rPr>
                            <w:t xml:space="preserve">(100 კვა) </w:t>
                          </w:r>
                          <w:r w:rsidR="001559EA">
                            <w:rPr>
                              <w:rFonts w:cs="Arial"/>
                              <w:b/>
                              <w:color w:val="auto"/>
                              <w:sz w:val="40"/>
                              <w:szCs w:val="56"/>
                              <w:lang w:val="ka-GE"/>
                            </w:rPr>
                            <w:t xml:space="preserve">და </w:t>
                          </w:r>
                          <w:r w:rsidR="001559EA">
                            <w:rPr>
                              <w:rFonts w:cs="Arial"/>
                              <w:b/>
                              <w:color w:val="auto"/>
                              <w:sz w:val="40"/>
                              <w:szCs w:val="56"/>
                            </w:rPr>
                            <w:t>UPS-ების</w:t>
                          </w:r>
                          <w:r w:rsidR="005D747E">
                            <w:rPr>
                              <w:rFonts w:cs="Arial"/>
                              <w:b/>
                              <w:color w:val="auto"/>
                              <w:sz w:val="40"/>
                              <w:szCs w:val="56"/>
                              <w:lang w:val="ka-GE"/>
                            </w:rPr>
                            <w:t xml:space="preserve"> (60 კვა</w:t>
                          </w:r>
                          <w:r w:rsidR="001559EA">
                            <w:rPr>
                              <w:rFonts w:cs="Arial"/>
                              <w:b/>
                              <w:color w:val="auto"/>
                              <w:sz w:val="40"/>
                              <w:szCs w:val="56"/>
                              <w:lang w:val="ka-GE"/>
                            </w:rPr>
                            <w:t>)</w:t>
                          </w:r>
                          <w:r w:rsidR="001559EA">
                            <w:rPr>
                              <w:rFonts w:cs="Arial"/>
                              <w:b/>
                              <w:color w:val="auto"/>
                              <w:sz w:val="40"/>
                              <w:szCs w:val="56"/>
                            </w:rPr>
                            <w:t xml:space="preserve"> </w:t>
                          </w:r>
                          <w:r w:rsidR="001559EA">
                            <w:rPr>
                              <w:rFonts w:cs="Arial"/>
                              <w:b/>
                              <w:color w:val="auto"/>
                              <w:sz w:val="40"/>
                              <w:szCs w:val="56"/>
                              <w:lang w:val="ka-GE"/>
                            </w:rPr>
                            <w:t>მიწოდება და მონტაჟი</w:t>
                          </w:r>
                        </w:p>
                        <w:p w14:paraId="573A4337" w14:textId="77777777" w:rsidR="001559EA" w:rsidRPr="00C46668" w:rsidRDefault="001559EA" w:rsidP="000D1CB3">
                          <w:pPr>
                            <w:jc w:val="center"/>
                            <w:rPr>
                              <w:b/>
                              <w:color w:val="E36C0A" w:themeColor="accent6" w:themeShade="BF"/>
                              <w:sz w:val="44"/>
                              <w:szCs w:val="56"/>
                            </w:rPr>
                          </w:pP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1559EA" w:rsidRPr="00305561" w:rsidRDefault="001559EA"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559EA" w:rsidRPr="00DF2E46" w14:paraId="2B52C5D3" w14:textId="77777777" w:rsidTr="00305561">
                                  <w:tc>
                                    <w:tcPr>
                                      <w:tcW w:w="3528" w:type="dxa"/>
                                    </w:tcPr>
                                    <w:p w14:paraId="03251D2E" w14:textId="5AF30440" w:rsidR="001559EA" w:rsidRPr="00750F9A" w:rsidRDefault="001559EA" w:rsidP="009E06FA">
                                      <w:pPr>
                                        <w:rPr>
                                          <w:lang w:val="ka-GE"/>
                                        </w:rPr>
                                      </w:pPr>
                                      <w:r w:rsidRPr="00750F9A">
                                        <w:rPr>
                                          <w:lang w:val="ka-GE"/>
                                        </w:rPr>
                                        <w:t>გამოცხადების თარიღი:</w:t>
                                      </w:r>
                                    </w:p>
                                    <w:p w14:paraId="05817507" w14:textId="37F6E610" w:rsidR="001559EA" w:rsidRPr="00750F9A" w:rsidRDefault="001559EA" w:rsidP="009E06FA">
                                      <w:pPr>
                                        <w:rPr>
                                          <w:lang w:val="ka-GE"/>
                                        </w:rPr>
                                      </w:pPr>
                                      <w:r w:rsidRPr="00750F9A">
                                        <w:rPr>
                                          <w:lang w:val="ka-GE"/>
                                        </w:rPr>
                                        <w:t>დასრულების თარიღი:</w:t>
                                      </w:r>
                                    </w:p>
                                  </w:tc>
                                  <w:tc>
                                    <w:tcPr>
                                      <w:tcW w:w="6750" w:type="dxa"/>
                                      <w:shd w:val="clear" w:color="auto" w:fill="auto"/>
                                    </w:tcPr>
                                    <w:p w14:paraId="1AB7A516" w14:textId="5FBAF78E" w:rsidR="001559EA" w:rsidRPr="00750F9A" w:rsidRDefault="001559EA" w:rsidP="007C5AE6">
                                      <w:pPr>
                                        <w:rPr>
                                          <w:lang w:val="ka-GE"/>
                                        </w:rPr>
                                      </w:pPr>
                                      <w:r>
                                        <w:rPr>
                                          <w:lang w:val="ka-GE"/>
                                        </w:rPr>
                                        <w:t>16</w:t>
                                      </w:r>
                                      <w:r w:rsidRPr="00750F9A">
                                        <w:rPr>
                                          <w:lang w:val="ka-GE"/>
                                        </w:rPr>
                                        <w:t xml:space="preserve"> </w:t>
                                      </w:r>
                                      <w:r>
                                        <w:rPr>
                                          <w:lang w:val="ka-GE"/>
                                        </w:rPr>
                                        <w:t>აპრილი</w:t>
                                      </w:r>
                                      <w:r w:rsidRPr="00750F9A">
                                        <w:rPr>
                                          <w:lang w:val="ka-GE"/>
                                        </w:rPr>
                                        <w:t>, 2020</w:t>
                                      </w:r>
                                    </w:p>
                                    <w:p w14:paraId="5273460A" w14:textId="21025E00" w:rsidR="001559EA" w:rsidRPr="00750F9A" w:rsidRDefault="00716389" w:rsidP="002652D0">
                                      <w:pPr>
                                        <w:rPr>
                                          <w:lang w:val="ka-GE"/>
                                        </w:rPr>
                                      </w:pPr>
                                      <w:r>
                                        <w:rPr>
                                          <w:lang w:val="ka-GE"/>
                                        </w:rPr>
                                        <w:t>04</w:t>
                                      </w:r>
                                      <w:r w:rsidR="001559EA">
                                        <w:rPr>
                                          <w:lang w:val="ka-GE"/>
                                        </w:rPr>
                                        <w:t xml:space="preserve"> </w:t>
                                      </w:r>
                                      <w:r>
                                        <w:rPr>
                                          <w:lang w:val="ka-GE"/>
                                        </w:rPr>
                                        <w:t>მაისი</w:t>
                                      </w:r>
                                      <w:bookmarkStart w:id="0" w:name="_GoBack"/>
                                      <w:bookmarkEnd w:id="0"/>
                                      <w:r w:rsidR="001559EA" w:rsidRPr="00750F9A">
                                        <w:rPr>
                                          <w:lang w:val="ka-GE"/>
                                        </w:rPr>
                                        <w:t>, 2020 (15:00 საათი)</w:t>
                                      </w:r>
                                    </w:p>
                                  </w:tc>
                                </w:tr>
                                <w:tr w:rsidR="001559EA" w:rsidRPr="00DF2E46" w14:paraId="26CDC481" w14:textId="77777777" w:rsidTr="00305561">
                                  <w:tc>
                                    <w:tcPr>
                                      <w:tcW w:w="3528" w:type="dxa"/>
                                    </w:tcPr>
                                    <w:p w14:paraId="217C017A" w14:textId="762B7DE6" w:rsidR="001559EA" w:rsidRPr="00750F9A" w:rsidRDefault="001559EA" w:rsidP="00305561">
                                      <w:pPr>
                                        <w:rPr>
                                          <w:lang w:val="ka-GE"/>
                                        </w:rPr>
                                      </w:pPr>
                                      <w:r w:rsidRPr="00750F9A">
                                        <w:rPr>
                                          <w:lang w:val="ka-GE"/>
                                        </w:rPr>
                                        <w:t>საკონტაქტო პირი</w:t>
                                      </w:r>
                                    </w:p>
                                  </w:tc>
                                  <w:tc>
                                    <w:tcPr>
                                      <w:tcW w:w="6750" w:type="dxa"/>
                                      <w:shd w:val="clear" w:color="auto" w:fill="auto"/>
                                    </w:tcPr>
                                    <w:p w14:paraId="7C3BF204" w14:textId="100C15A1" w:rsidR="001559EA" w:rsidRPr="00750F9A" w:rsidRDefault="001559EA" w:rsidP="009E06FA">
                                      <w:pPr>
                                        <w:rPr>
                                          <w:lang w:val="ka-GE"/>
                                        </w:rPr>
                                      </w:pPr>
                                      <w:r w:rsidRPr="00750F9A">
                                        <w:rPr>
                                          <w:lang w:val="ka-GE"/>
                                        </w:rPr>
                                        <w:t>მარიამ ნაკაშიძე</w:t>
                                      </w:r>
                                    </w:p>
                                    <w:p w14:paraId="4BE9D3FC" w14:textId="3D091F2C" w:rsidR="001559EA" w:rsidRPr="00750F9A" w:rsidRDefault="00E06553" w:rsidP="009E06FA">
                                      <w:hyperlink r:id="rId9" w:history="1">
                                        <w:r w:rsidR="001559EA" w:rsidRPr="00750F9A">
                                          <w:rPr>
                                            <w:rStyle w:val="Hyperlink"/>
                                            <w:lang w:val="ka-GE"/>
                                          </w:rPr>
                                          <w:t>mnakashidze@b</w:t>
                                        </w:r>
                                        <w:r w:rsidR="001559EA" w:rsidRPr="00750F9A">
                                          <w:rPr>
                                            <w:rStyle w:val="Hyperlink"/>
                                          </w:rPr>
                                          <w:t>og.ge</w:t>
                                        </w:r>
                                      </w:hyperlink>
                                      <w:r w:rsidR="001559EA" w:rsidRPr="00750F9A">
                                        <w:t xml:space="preserve"> </w:t>
                                      </w:r>
                                    </w:p>
                                    <w:p w14:paraId="2D516649" w14:textId="78EB069C" w:rsidR="001559EA" w:rsidRPr="00750F9A" w:rsidRDefault="001559EA" w:rsidP="00313B50">
                                      <w:r w:rsidRPr="00750F9A">
                                        <w:t>+995 599 358 444</w:t>
                                      </w:r>
                                    </w:p>
                                  </w:tc>
                                </w:tr>
                              </w:tbl>
                              <w:p w14:paraId="3400B4FE" w14:textId="647652FF" w:rsidR="001559EA" w:rsidRPr="00C46668" w:rsidRDefault="001559EA"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4D66"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1559EA" w:rsidRPr="00305561" w:rsidRDefault="001559EA"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1559EA" w:rsidRPr="00DF2E46" w14:paraId="2B52C5D3" w14:textId="77777777" w:rsidTr="00305561">
                            <w:tc>
                              <w:tcPr>
                                <w:tcW w:w="3528" w:type="dxa"/>
                              </w:tcPr>
                              <w:p w14:paraId="03251D2E" w14:textId="5AF30440" w:rsidR="001559EA" w:rsidRPr="00750F9A" w:rsidRDefault="001559EA" w:rsidP="009E06FA">
                                <w:pPr>
                                  <w:rPr>
                                    <w:lang w:val="ka-GE"/>
                                  </w:rPr>
                                </w:pPr>
                                <w:r w:rsidRPr="00750F9A">
                                  <w:rPr>
                                    <w:lang w:val="ka-GE"/>
                                  </w:rPr>
                                  <w:t>გამოცხადების თარიღი:</w:t>
                                </w:r>
                              </w:p>
                              <w:p w14:paraId="05817507" w14:textId="37F6E610" w:rsidR="001559EA" w:rsidRPr="00750F9A" w:rsidRDefault="001559EA" w:rsidP="009E06FA">
                                <w:pPr>
                                  <w:rPr>
                                    <w:lang w:val="ka-GE"/>
                                  </w:rPr>
                                </w:pPr>
                                <w:r w:rsidRPr="00750F9A">
                                  <w:rPr>
                                    <w:lang w:val="ka-GE"/>
                                  </w:rPr>
                                  <w:t>დასრულების თარიღი:</w:t>
                                </w:r>
                              </w:p>
                            </w:tc>
                            <w:tc>
                              <w:tcPr>
                                <w:tcW w:w="6750" w:type="dxa"/>
                                <w:shd w:val="clear" w:color="auto" w:fill="auto"/>
                              </w:tcPr>
                              <w:p w14:paraId="1AB7A516" w14:textId="5FBAF78E" w:rsidR="001559EA" w:rsidRPr="00750F9A" w:rsidRDefault="001559EA" w:rsidP="007C5AE6">
                                <w:pPr>
                                  <w:rPr>
                                    <w:lang w:val="ka-GE"/>
                                  </w:rPr>
                                </w:pPr>
                                <w:r>
                                  <w:rPr>
                                    <w:lang w:val="ka-GE"/>
                                  </w:rPr>
                                  <w:t>16</w:t>
                                </w:r>
                                <w:r w:rsidRPr="00750F9A">
                                  <w:rPr>
                                    <w:lang w:val="ka-GE"/>
                                  </w:rPr>
                                  <w:t xml:space="preserve"> </w:t>
                                </w:r>
                                <w:r>
                                  <w:rPr>
                                    <w:lang w:val="ka-GE"/>
                                  </w:rPr>
                                  <w:t>აპრილი</w:t>
                                </w:r>
                                <w:r w:rsidRPr="00750F9A">
                                  <w:rPr>
                                    <w:lang w:val="ka-GE"/>
                                  </w:rPr>
                                  <w:t>, 2020</w:t>
                                </w:r>
                              </w:p>
                              <w:p w14:paraId="5273460A" w14:textId="21025E00" w:rsidR="001559EA" w:rsidRPr="00750F9A" w:rsidRDefault="00716389" w:rsidP="002652D0">
                                <w:pPr>
                                  <w:rPr>
                                    <w:lang w:val="ka-GE"/>
                                  </w:rPr>
                                </w:pPr>
                                <w:r>
                                  <w:rPr>
                                    <w:lang w:val="ka-GE"/>
                                  </w:rPr>
                                  <w:t>04</w:t>
                                </w:r>
                                <w:r w:rsidR="001559EA">
                                  <w:rPr>
                                    <w:lang w:val="ka-GE"/>
                                  </w:rPr>
                                  <w:t xml:space="preserve"> </w:t>
                                </w:r>
                                <w:r>
                                  <w:rPr>
                                    <w:lang w:val="ka-GE"/>
                                  </w:rPr>
                                  <w:t>მაისი</w:t>
                                </w:r>
                                <w:bookmarkStart w:id="1" w:name="_GoBack"/>
                                <w:bookmarkEnd w:id="1"/>
                                <w:r w:rsidR="001559EA" w:rsidRPr="00750F9A">
                                  <w:rPr>
                                    <w:lang w:val="ka-GE"/>
                                  </w:rPr>
                                  <w:t>, 2020 (15:00 საათი)</w:t>
                                </w:r>
                              </w:p>
                            </w:tc>
                          </w:tr>
                          <w:tr w:rsidR="001559EA" w:rsidRPr="00DF2E46" w14:paraId="26CDC481" w14:textId="77777777" w:rsidTr="00305561">
                            <w:tc>
                              <w:tcPr>
                                <w:tcW w:w="3528" w:type="dxa"/>
                              </w:tcPr>
                              <w:p w14:paraId="217C017A" w14:textId="762B7DE6" w:rsidR="001559EA" w:rsidRPr="00750F9A" w:rsidRDefault="001559EA" w:rsidP="00305561">
                                <w:pPr>
                                  <w:rPr>
                                    <w:lang w:val="ka-GE"/>
                                  </w:rPr>
                                </w:pPr>
                                <w:r w:rsidRPr="00750F9A">
                                  <w:rPr>
                                    <w:lang w:val="ka-GE"/>
                                  </w:rPr>
                                  <w:t>საკონტაქტო პირი</w:t>
                                </w:r>
                              </w:p>
                            </w:tc>
                            <w:tc>
                              <w:tcPr>
                                <w:tcW w:w="6750" w:type="dxa"/>
                                <w:shd w:val="clear" w:color="auto" w:fill="auto"/>
                              </w:tcPr>
                              <w:p w14:paraId="7C3BF204" w14:textId="100C15A1" w:rsidR="001559EA" w:rsidRPr="00750F9A" w:rsidRDefault="001559EA" w:rsidP="009E06FA">
                                <w:pPr>
                                  <w:rPr>
                                    <w:lang w:val="ka-GE"/>
                                  </w:rPr>
                                </w:pPr>
                                <w:r w:rsidRPr="00750F9A">
                                  <w:rPr>
                                    <w:lang w:val="ka-GE"/>
                                  </w:rPr>
                                  <w:t>მარიამ ნაკაშიძე</w:t>
                                </w:r>
                              </w:p>
                              <w:p w14:paraId="4BE9D3FC" w14:textId="3D091F2C" w:rsidR="001559EA" w:rsidRPr="00750F9A" w:rsidRDefault="00E06553" w:rsidP="009E06FA">
                                <w:hyperlink r:id="rId10" w:history="1">
                                  <w:r w:rsidR="001559EA" w:rsidRPr="00750F9A">
                                    <w:rPr>
                                      <w:rStyle w:val="Hyperlink"/>
                                      <w:lang w:val="ka-GE"/>
                                    </w:rPr>
                                    <w:t>mnakashidze@b</w:t>
                                  </w:r>
                                  <w:r w:rsidR="001559EA" w:rsidRPr="00750F9A">
                                    <w:rPr>
                                      <w:rStyle w:val="Hyperlink"/>
                                    </w:rPr>
                                    <w:t>og.ge</w:t>
                                  </w:r>
                                </w:hyperlink>
                                <w:r w:rsidR="001559EA" w:rsidRPr="00750F9A">
                                  <w:t xml:space="preserve"> </w:t>
                                </w:r>
                              </w:p>
                              <w:p w14:paraId="2D516649" w14:textId="78EB069C" w:rsidR="001559EA" w:rsidRPr="00750F9A" w:rsidRDefault="001559EA" w:rsidP="00313B50">
                                <w:r w:rsidRPr="00750F9A">
                                  <w:t>+995 599 358 444</w:t>
                                </w:r>
                              </w:p>
                            </w:tc>
                          </w:tr>
                        </w:tbl>
                        <w:p w14:paraId="3400B4FE" w14:textId="647652FF" w:rsidR="001559EA" w:rsidRPr="00C46668" w:rsidRDefault="001559EA"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2" w:name="_Toc456350217"/>
      <w:bookmarkStart w:id="3" w:name="_Toc456347628"/>
    </w:p>
    <w:p w14:paraId="47819C6C" w14:textId="77777777" w:rsidR="007972B4" w:rsidRDefault="003F07B6" w:rsidP="0000523F">
      <w:pPr>
        <w:pStyle w:val="NoSpacing"/>
        <w:tabs>
          <w:tab w:val="center" w:pos="4801"/>
          <w:tab w:val="right" w:pos="9603"/>
        </w:tabs>
        <w:jc w:val="center"/>
        <w:rPr>
          <w:rFonts w:cs="Sylfaen"/>
          <w:b/>
          <w:color w:val="auto"/>
          <w:sz w:val="32"/>
          <w:szCs w:val="56"/>
          <w:lang w:val="ka-GE"/>
        </w:rPr>
      </w:pPr>
      <w:r>
        <w:rPr>
          <w:rFonts w:cs="Sylfaen"/>
          <w:b/>
          <w:color w:val="auto"/>
          <w:sz w:val="32"/>
          <w:szCs w:val="56"/>
          <w:lang w:val="ka-GE"/>
        </w:rPr>
        <w:t>დიზელ</w:t>
      </w:r>
      <w:r w:rsidR="00FB5103">
        <w:rPr>
          <w:rFonts w:cs="Sylfaen"/>
          <w:b/>
          <w:color w:val="auto"/>
          <w:sz w:val="32"/>
          <w:szCs w:val="56"/>
          <w:lang w:val="ka-GE"/>
        </w:rPr>
        <w:t>-</w:t>
      </w:r>
      <w:r w:rsidR="00152BBC">
        <w:rPr>
          <w:rFonts w:cs="Sylfaen"/>
          <w:b/>
          <w:color w:val="auto"/>
          <w:sz w:val="32"/>
          <w:szCs w:val="56"/>
          <w:lang w:val="ka-GE"/>
        </w:rPr>
        <w:t>გენერატორები</w:t>
      </w:r>
      <w:r w:rsidR="001812F0" w:rsidRPr="001812F0">
        <w:rPr>
          <w:rFonts w:cs="Sylfaen"/>
          <w:b/>
          <w:color w:val="auto"/>
          <w:sz w:val="32"/>
          <w:szCs w:val="56"/>
          <w:lang w:val="ka-GE"/>
        </w:rPr>
        <w:t xml:space="preserve">ს </w:t>
      </w:r>
      <w:r w:rsidR="007972B4">
        <w:rPr>
          <w:rFonts w:cs="Sylfaen"/>
          <w:b/>
          <w:color w:val="auto"/>
          <w:sz w:val="32"/>
          <w:szCs w:val="56"/>
        </w:rPr>
        <w:t xml:space="preserve">(100 </w:t>
      </w:r>
      <w:r w:rsidR="007972B4">
        <w:rPr>
          <w:rFonts w:cs="Sylfaen"/>
          <w:b/>
          <w:color w:val="auto"/>
          <w:sz w:val="32"/>
          <w:szCs w:val="56"/>
          <w:lang w:val="ka-GE"/>
        </w:rPr>
        <w:t xml:space="preserve">კვა) </w:t>
      </w:r>
      <w:r w:rsidR="001812F0" w:rsidRPr="001812F0">
        <w:rPr>
          <w:rFonts w:cs="Sylfaen"/>
          <w:b/>
          <w:color w:val="auto"/>
          <w:sz w:val="32"/>
          <w:szCs w:val="56"/>
          <w:lang w:val="ka-GE"/>
        </w:rPr>
        <w:t xml:space="preserve">და </w:t>
      </w:r>
      <w:r w:rsidR="00152BBC">
        <w:rPr>
          <w:rFonts w:cs="Sylfaen"/>
          <w:b/>
          <w:color w:val="auto"/>
          <w:sz w:val="32"/>
          <w:szCs w:val="56"/>
        </w:rPr>
        <w:t>UPS</w:t>
      </w:r>
      <w:r w:rsidR="00152BBC">
        <w:rPr>
          <w:rFonts w:cs="Sylfaen"/>
          <w:b/>
          <w:color w:val="auto"/>
          <w:sz w:val="32"/>
          <w:szCs w:val="56"/>
          <w:lang w:val="ka-GE"/>
        </w:rPr>
        <w:t>-ების</w:t>
      </w:r>
      <w:r w:rsidR="001812F0" w:rsidRPr="001812F0">
        <w:rPr>
          <w:rFonts w:cs="Sylfaen"/>
          <w:b/>
          <w:color w:val="auto"/>
          <w:sz w:val="32"/>
          <w:szCs w:val="56"/>
        </w:rPr>
        <w:t xml:space="preserve"> </w:t>
      </w:r>
      <w:r w:rsidR="007972B4">
        <w:rPr>
          <w:rFonts w:cs="Sylfaen"/>
          <w:b/>
          <w:color w:val="auto"/>
          <w:sz w:val="32"/>
          <w:szCs w:val="56"/>
          <w:lang w:val="ka-GE"/>
        </w:rPr>
        <w:t xml:space="preserve">(60 კვა) </w:t>
      </w:r>
    </w:p>
    <w:p w14:paraId="25535F9E" w14:textId="525AA543" w:rsidR="001812F0" w:rsidRPr="001812F0" w:rsidRDefault="0000523F" w:rsidP="0000523F">
      <w:pPr>
        <w:pStyle w:val="NoSpacing"/>
        <w:tabs>
          <w:tab w:val="center" w:pos="4801"/>
          <w:tab w:val="right" w:pos="9603"/>
        </w:tabs>
        <w:jc w:val="center"/>
        <w:rPr>
          <w:rFonts w:cs="Sylfaen"/>
          <w:b/>
          <w:color w:val="auto"/>
          <w:sz w:val="32"/>
          <w:szCs w:val="56"/>
          <w:lang w:val="ka-GE"/>
        </w:rPr>
      </w:pPr>
      <w:r>
        <w:rPr>
          <w:rFonts w:cs="Sylfaen"/>
          <w:b/>
          <w:color w:val="auto"/>
          <w:sz w:val="32"/>
          <w:szCs w:val="56"/>
          <w:lang w:val="ka-GE"/>
        </w:rPr>
        <w:t>მიწოდება და მონტაჟი</w:t>
      </w:r>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42A2C94D" w14:textId="77777777" w:rsidR="00D167FC"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37739651" w:history="1">
            <w:r w:rsidR="00D167FC" w:rsidRPr="001258CA">
              <w:rPr>
                <w:rStyle w:val="Hyperlink"/>
                <w:rFonts w:eastAsiaTheme="majorEastAsia" w:cstheme="majorBidi"/>
                <w:b/>
                <w:noProof/>
                <w:lang w:val="ka-GE" w:eastAsia="ja-JP"/>
              </w:rPr>
              <w:t>ინსტრუქცია ტენდერში მონაწილეთათვის</w:t>
            </w:r>
            <w:r w:rsidR="00D167FC">
              <w:rPr>
                <w:noProof/>
                <w:webHidden/>
              </w:rPr>
              <w:tab/>
            </w:r>
            <w:r w:rsidR="00D167FC">
              <w:rPr>
                <w:noProof/>
                <w:webHidden/>
              </w:rPr>
              <w:fldChar w:fldCharType="begin"/>
            </w:r>
            <w:r w:rsidR="00D167FC">
              <w:rPr>
                <w:noProof/>
                <w:webHidden/>
              </w:rPr>
              <w:instrText xml:space="preserve"> PAGEREF _Toc37739651 \h </w:instrText>
            </w:r>
            <w:r w:rsidR="00D167FC">
              <w:rPr>
                <w:noProof/>
                <w:webHidden/>
              </w:rPr>
            </w:r>
            <w:r w:rsidR="00D167FC">
              <w:rPr>
                <w:noProof/>
                <w:webHidden/>
              </w:rPr>
              <w:fldChar w:fldCharType="separate"/>
            </w:r>
            <w:r w:rsidR="00D167FC">
              <w:rPr>
                <w:noProof/>
                <w:webHidden/>
              </w:rPr>
              <w:t>2</w:t>
            </w:r>
            <w:r w:rsidR="00D167FC">
              <w:rPr>
                <w:noProof/>
                <w:webHidden/>
              </w:rPr>
              <w:fldChar w:fldCharType="end"/>
            </w:r>
          </w:hyperlink>
        </w:p>
        <w:p w14:paraId="7A115A46" w14:textId="77777777" w:rsidR="00D167FC" w:rsidRDefault="00E06553">
          <w:pPr>
            <w:pStyle w:val="TOC1"/>
            <w:rPr>
              <w:rFonts w:asciiTheme="minorHAnsi" w:eastAsiaTheme="minorEastAsia" w:hAnsiTheme="minorHAnsi"/>
              <w:noProof/>
              <w:color w:val="auto"/>
              <w:sz w:val="22"/>
              <w:szCs w:val="22"/>
            </w:rPr>
          </w:pPr>
          <w:hyperlink w:anchor="_Toc37739652" w:history="1">
            <w:r w:rsidR="00D167FC" w:rsidRPr="001258CA">
              <w:rPr>
                <w:rStyle w:val="Hyperlink"/>
                <w:rFonts w:eastAsiaTheme="majorEastAsia" w:cstheme="majorBidi"/>
                <w:b/>
                <w:noProof/>
                <w:lang w:val="ka-GE" w:eastAsia="ja-JP"/>
              </w:rPr>
              <w:t>სატენდერო მოთხოვნები</w:t>
            </w:r>
            <w:r w:rsidR="00D167FC">
              <w:rPr>
                <w:noProof/>
                <w:webHidden/>
              </w:rPr>
              <w:tab/>
            </w:r>
            <w:r w:rsidR="00D167FC">
              <w:rPr>
                <w:noProof/>
                <w:webHidden/>
              </w:rPr>
              <w:fldChar w:fldCharType="begin"/>
            </w:r>
            <w:r w:rsidR="00D167FC">
              <w:rPr>
                <w:noProof/>
                <w:webHidden/>
              </w:rPr>
              <w:instrText xml:space="preserve"> PAGEREF _Toc37739652 \h </w:instrText>
            </w:r>
            <w:r w:rsidR="00D167FC">
              <w:rPr>
                <w:noProof/>
                <w:webHidden/>
              </w:rPr>
            </w:r>
            <w:r w:rsidR="00D167FC">
              <w:rPr>
                <w:noProof/>
                <w:webHidden/>
              </w:rPr>
              <w:fldChar w:fldCharType="separate"/>
            </w:r>
            <w:r w:rsidR="00D167FC">
              <w:rPr>
                <w:noProof/>
                <w:webHidden/>
              </w:rPr>
              <w:t>3</w:t>
            </w:r>
            <w:r w:rsidR="00D167FC">
              <w:rPr>
                <w:noProof/>
                <w:webHidden/>
              </w:rPr>
              <w:fldChar w:fldCharType="end"/>
            </w:r>
          </w:hyperlink>
        </w:p>
        <w:p w14:paraId="06C11E54" w14:textId="77777777" w:rsidR="00D167FC" w:rsidRDefault="00E06553">
          <w:pPr>
            <w:pStyle w:val="TOC1"/>
            <w:rPr>
              <w:rFonts w:asciiTheme="minorHAnsi" w:eastAsiaTheme="minorEastAsia" w:hAnsiTheme="minorHAnsi"/>
              <w:noProof/>
              <w:color w:val="auto"/>
              <w:sz w:val="22"/>
              <w:szCs w:val="22"/>
            </w:rPr>
          </w:pPr>
          <w:hyperlink w:anchor="_Toc37739653" w:history="1">
            <w:r w:rsidR="00D167FC" w:rsidRPr="001258CA">
              <w:rPr>
                <w:rStyle w:val="Hyperlink"/>
                <w:rFonts w:eastAsiaTheme="majorEastAsia" w:cstheme="majorBidi"/>
                <w:b/>
                <w:noProof/>
                <w:lang w:val="ka-GE" w:eastAsia="ja-JP"/>
              </w:rPr>
              <w:t>დამატებითი ინფორმაცია:</w:t>
            </w:r>
            <w:r w:rsidR="00D167FC">
              <w:rPr>
                <w:noProof/>
                <w:webHidden/>
              </w:rPr>
              <w:tab/>
            </w:r>
            <w:r w:rsidR="00D167FC">
              <w:rPr>
                <w:noProof/>
                <w:webHidden/>
              </w:rPr>
              <w:fldChar w:fldCharType="begin"/>
            </w:r>
            <w:r w:rsidR="00D167FC">
              <w:rPr>
                <w:noProof/>
                <w:webHidden/>
              </w:rPr>
              <w:instrText xml:space="preserve"> PAGEREF _Toc37739653 \h </w:instrText>
            </w:r>
            <w:r w:rsidR="00D167FC">
              <w:rPr>
                <w:noProof/>
                <w:webHidden/>
              </w:rPr>
            </w:r>
            <w:r w:rsidR="00D167FC">
              <w:rPr>
                <w:noProof/>
                <w:webHidden/>
              </w:rPr>
              <w:fldChar w:fldCharType="separate"/>
            </w:r>
            <w:r w:rsidR="00D167FC">
              <w:rPr>
                <w:noProof/>
                <w:webHidden/>
              </w:rPr>
              <w:t>3</w:t>
            </w:r>
            <w:r w:rsidR="00D167FC">
              <w:rPr>
                <w:noProof/>
                <w:webHidden/>
              </w:rPr>
              <w:fldChar w:fldCharType="end"/>
            </w:r>
          </w:hyperlink>
        </w:p>
        <w:p w14:paraId="39B52966" w14:textId="77777777" w:rsidR="00D167FC" w:rsidRDefault="00E06553">
          <w:pPr>
            <w:pStyle w:val="TOC1"/>
            <w:rPr>
              <w:rFonts w:asciiTheme="minorHAnsi" w:eastAsiaTheme="minorEastAsia" w:hAnsiTheme="minorHAnsi"/>
              <w:noProof/>
              <w:color w:val="auto"/>
              <w:sz w:val="22"/>
              <w:szCs w:val="22"/>
            </w:rPr>
          </w:pPr>
          <w:hyperlink w:anchor="_Toc37739654" w:history="1">
            <w:r w:rsidR="00D167FC" w:rsidRPr="001258CA">
              <w:rPr>
                <w:rStyle w:val="Hyperlink"/>
                <w:rFonts w:cs="Sylfaen"/>
                <w:noProof/>
              </w:rPr>
              <w:t>დანართი N1: ფასების ცხრილი</w:t>
            </w:r>
            <w:r w:rsidR="00D167FC">
              <w:rPr>
                <w:noProof/>
                <w:webHidden/>
              </w:rPr>
              <w:tab/>
            </w:r>
            <w:r w:rsidR="00D167FC">
              <w:rPr>
                <w:noProof/>
                <w:webHidden/>
              </w:rPr>
              <w:fldChar w:fldCharType="begin"/>
            </w:r>
            <w:r w:rsidR="00D167FC">
              <w:rPr>
                <w:noProof/>
                <w:webHidden/>
              </w:rPr>
              <w:instrText xml:space="preserve"> PAGEREF _Toc37739654 \h </w:instrText>
            </w:r>
            <w:r w:rsidR="00D167FC">
              <w:rPr>
                <w:noProof/>
                <w:webHidden/>
              </w:rPr>
            </w:r>
            <w:r w:rsidR="00D167FC">
              <w:rPr>
                <w:noProof/>
                <w:webHidden/>
              </w:rPr>
              <w:fldChar w:fldCharType="separate"/>
            </w:r>
            <w:r w:rsidR="00D167FC">
              <w:rPr>
                <w:noProof/>
                <w:webHidden/>
              </w:rPr>
              <w:t>5</w:t>
            </w:r>
            <w:r w:rsidR="00D167FC">
              <w:rPr>
                <w:noProof/>
                <w:webHidden/>
              </w:rPr>
              <w:fldChar w:fldCharType="end"/>
            </w:r>
          </w:hyperlink>
        </w:p>
        <w:p w14:paraId="76020053" w14:textId="77777777" w:rsidR="00D167FC" w:rsidRDefault="00E06553">
          <w:pPr>
            <w:pStyle w:val="TOC1"/>
            <w:rPr>
              <w:rFonts w:asciiTheme="minorHAnsi" w:eastAsiaTheme="minorEastAsia" w:hAnsiTheme="minorHAnsi"/>
              <w:noProof/>
              <w:color w:val="auto"/>
              <w:sz w:val="22"/>
              <w:szCs w:val="22"/>
            </w:rPr>
          </w:pPr>
          <w:hyperlink w:anchor="_Toc37739655" w:history="1">
            <w:r w:rsidR="00D167FC" w:rsidRPr="001258CA">
              <w:rPr>
                <w:rStyle w:val="Hyperlink"/>
                <w:rFonts w:cs="Sylfaen"/>
                <w:noProof/>
              </w:rPr>
              <w:t>დანართი N2: საბანკო რეკვიზიტები</w:t>
            </w:r>
            <w:r w:rsidR="00D167FC">
              <w:rPr>
                <w:noProof/>
                <w:webHidden/>
              </w:rPr>
              <w:tab/>
            </w:r>
            <w:r w:rsidR="00D167FC">
              <w:rPr>
                <w:noProof/>
                <w:webHidden/>
              </w:rPr>
              <w:fldChar w:fldCharType="begin"/>
            </w:r>
            <w:r w:rsidR="00D167FC">
              <w:rPr>
                <w:noProof/>
                <w:webHidden/>
              </w:rPr>
              <w:instrText xml:space="preserve"> PAGEREF _Toc37739655 \h </w:instrText>
            </w:r>
            <w:r w:rsidR="00D167FC">
              <w:rPr>
                <w:noProof/>
                <w:webHidden/>
              </w:rPr>
            </w:r>
            <w:r w:rsidR="00D167FC">
              <w:rPr>
                <w:noProof/>
                <w:webHidden/>
              </w:rPr>
              <w:fldChar w:fldCharType="separate"/>
            </w:r>
            <w:r w:rsidR="00D167FC">
              <w:rPr>
                <w:noProof/>
                <w:webHidden/>
              </w:rPr>
              <w:t>6</w:t>
            </w:r>
            <w:r w:rsidR="00D167FC">
              <w:rPr>
                <w:noProof/>
                <w:webHidden/>
              </w:rPr>
              <w:fldChar w:fldCharType="end"/>
            </w:r>
          </w:hyperlink>
        </w:p>
        <w:p w14:paraId="45D35AED" w14:textId="77777777" w:rsidR="00D167FC" w:rsidRDefault="00E06553">
          <w:pPr>
            <w:pStyle w:val="TOC1"/>
            <w:rPr>
              <w:rFonts w:asciiTheme="minorHAnsi" w:eastAsiaTheme="minorEastAsia" w:hAnsiTheme="minorHAnsi"/>
              <w:noProof/>
              <w:color w:val="auto"/>
              <w:sz w:val="22"/>
              <w:szCs w:val="22"/>
            </w:rPr>
          </w:pPr>
          <w:hyperlink w:anchor="_Toc37739656" w:history="1">
            <w:r w:rsidR="00D167FC" w:rsidRPr="001258CA">
              <w:rPr>
                <w:rStyle w:val="Hyperlink"/>
                <w:rFonts w:cs="Sylfaen"/>
                <w:noProof/>
                <w:lang w:val="ka-GE"/>
              </w:rPr>
              <w:t>დანართი N3 - შესყიდვის ობიექტის აღწერა და მინიმალური სპეციფიკაციები</w:t>
            </w:r>
            <w:r w:rsidR="00D167FC">
              <w:rPr>
                <w:noProof/>
                <w:webHidden/>
              </w:rPr>
              <w:tab/>
            </w:r>
            <w:r w:rsidR="00D167FC">
              <w:rPr>
                <w:noProof/>
                <w:webHidden/>
              </w:rPr>
              <w:fldChar w:fldCharType="begin"/>
            </w:r>
            <w:r w:rsidR="00D167FC">
              <w:rPr>
                <w:noProof/>
                <w:webHidden/>
              </w:rPr>
              <w:instrText xml:space="preserve"> PAGEREF _Toc37739656 \h </w:instrText>
            </w:r>
            <w:r w:rsidR="00D167FC">
              <w:rPr>
                <w:noProof/>
                <w:webHidden/>
              </w:rPr>
            </w:r>
            <w:r w:rsidR="00D167FC">
              <w:rPr>
                <w:noProof/>
                <w:webHidden/>
              </w:rPr>
              <w:fldChar w:fldCharType="separate"/>
            </w:r>
            <w:r w:rsidR="00D167FC">
              <w:rPr>
                <w:noProof/>
                <w:webHidden/>
              </w:rPr>
              <w:t>7</w:t>
            </w:r>
            <w:r w:rsidR="00D167FC">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4" w:name="_Toc534810151"/>
      <w:bookmarkStart w:id="5" w:name="_Toc37739651"/>
      <w:bookmarkStart w:id="6" w:name="_Toc462407871"/>
      <w:bookmarkEnd w:id="2"/>
      <w:bookmarkEnd w:id="3"/>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4"/>
      <w:bookmarkEnd w:id="5"/>
    </w:p>
    <w:p w14:paraId="635AF4D9" w14:textId="40806598" w:rsidR="00D1450D" w:rsidRDefault="00D1450D" w:rsidP="00D1450D">
      <w:pPr>
        <w:rPr>
          <w:rFonts w:eastAsiaTheme="minorEastAsia" w:cs="Sylfaen"/>
          <w:lang w:val="ka-GE"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3F07B6">
        <w:rPr>
          <w:rFonts w:eastAsiaTheme="minorEastAsia" w:cs="Sylfaen"/>
          <w:lang w:val="ka-GE" w:eastAsia="ja-JP"/>
        </w:rPr>
        <w:t>დიზელ</w:t>
      </w:r>
      <w:r w:rsidR="00FB5103">
        <w:rPr>
          <w:rFonts w:eastAsiaTheme="minorEastAsia" w:cs="Sylfaen"/>
          <w:lang w:val="ka-GE" w:eastAsia="ja-JP"/>
        </w:rPr>
        <w:t>-</w:t>
      </w:r>
      <w:r w:rsidR="00337E6D">
        <w:rPr>
          <w:rFonts w:eastAsiaTheme="minorEastAsia" w:cs="Sylfaen"/>
          <w:lang w:val="ka-GE" w:eastAsia="ja-JP"/>
        </w:rPr>
        <w:t>გენერატორების</w:t>
      </w:r>
      <w:r w:rsidRPr="00424B6B">
        <w:rPr>
          <w:rFonts w:eastAsiaTheme="minorEastAsia" w:cs="Sylfaen"/>
          <w:lang w:val="ka-GE" w:eastAsia="ja-JP"/>
        </w:rPr>
        <w:t xml:space="preserve"> და </w:t>
      </w:r>
      <w:r w:rsidR="00152BBC">
        <w:rPr>
          <w:rFonts w:eastAsiaTheme="minorEastAsia" w:cs="Sylfaen"/>
          <w:lang w:val="ka-GE" w:eastAsia="ja-JP"/>
        </w:rPr>
        <w:t>UPS-ების</w:t>
      </w:r>
      <w:r w:rsidRPr="00424B6B">
        <w:rPr>
          <w:rFonts w:eastAsiaTheme="minorEastAsia" w:cs="Sylfaen"/>
          <w:lang w:val="ka-GE" w:eastAsia="ja-JP"/>
        </w:rPr>
        <w:t xml:space="preserve"> </w:t>
      </w:r>
      <w:r w:rsidR="00337E6D">
        <w:rPr>
          <w:rFonts w:eastAsiaTheme="minorEastAsia" w:cs="Sylfaen"/>
          <w:lang w:val="ka-GE" w:eastAsia="ja-JP"/>
        </w:rPr>
        <w:t>მოწოდებასა და მონტაჟზე.</w:t>
      </w:r>
    </w:p>
    <w:p w14:paraId="33700273" w14:textId="77777777" w:rsidR="00D1450D" w:rsidRPr="00AB60D8" w:rsidRDefault="00D1450D" w:rsidP="00D1450D">
      <w:pPr>
        <w:rPr>
          <w:lang w:val="ka-GE"/>
        </w:rPr>
      </w:pPr>
    </w:p>
    <w:p w14:paraId="73736794" w14:textId="2D59A0C3" w:rsidR="00C94D0C" w:rsidRPr="00BF7F13" w:rsidRDefault="00A66B58" w:rsidP="00C94D0C">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r w:rsidR="00C94D0C">
        <w:rPr>
          <w:lang w:val="ka-GE"/>
        </w:rPr>
        <w:t xml:space="preserve"> </w:t>
      </w:r>
      <w:r w:rsidR="00C94D0C"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1DDDCD74" w14:textId="611FA04C" w:rsidR="00C94D0C" w:rsidRPr="00C94D0C" w:rsidRDefault="00C94D0C" w:rsidP="00C525A4">
      <w:pPr>
        <w:rPr>
          <w:rFonts w:eastAsiaTheme="minorEastAsia"/>
          <w:b/>
          <w:lang w:val="ka-GE" w:eastAsia="ja-JP"/>
        </w:rPr>
      </w:pPr>
      <w:r w:rsidRPr="00C94D0C">
        <w:rPr>
          <w:rFonts w:eastAsiaTheme="minorEastAsia"/>
          <w:b/>
          <w:lang w:val="ka-GE" w:eastAsia="ja-JP"/>
        </w:rPr>
        <w:t>დანართი N1:</w:t>
      </w:r>
    </w:p>
    <w:p w14:paraId="34E7F41E" w14:textId="3EAACDEB" w:rsidR="007F171C" w:rsidRDefault="00C525A4" w:rsidP="007F171C">
      <w:pPr>
        <w:rPr>
          <w:rFonts w:eastAsiaTheme="minorEastAsia"/>
          <w:lang w:val="ka-GE" w:eastAsia="ja-JP"/>
        </w:rPr>
      </w:pPr>
      <w:r w:rsidRPr="00BF7F13">
        <w:rPr>
          <w:rFonts w:eastAsiaTheme="minorEastAsia"/>
          <w:lang w:val="ka-GE" w:eastAsia="ja-JP"/>
        </w:rPr>
        <w:t>ტენ</w:t>
      </w:r>
      <w:r w:rsidR="00E04143">
        <w:rPr>
          <w:rFonts w:eastAsiaTheme="minorEastAsia"/>
          <w:lang w:val="ka-GE" w:eastAsia="ja-JP"/>
        </w:rPr>
        <w:t>დ</w:t>
      </w:r>
      <w:r w:rsidRPr="00BF7F13">
        <w:rPr>
          <w:rFonts w:eastAsiaTheme="minorEastAsia"/>
          <w:lang w:val="ka-GE" w:eastAsia="ja-JP"/>
        </w:rPr>
        <w:t xml:space="preserve">ერში მონაწილეობის მისაღებად აუცილებელია </w:t>
      </w:r>
      <w:r w:rsidR="00E04143">
        <w:rPr>
          <w:rFonts w:eastAsiaTheme="minorEastAsia"/>
          <w:lang w:val="ka-GE" w:eastAsia="ja-JP"/>
        </w:rPr>
        <w:t>კომპანიამ</w:t>
      </w:r>
      <w:r w:rsidRPr="00BF7F13">
        <w:rPr>
          <w:rFonts w:eastAsiaTheme="minorEastAsia"/>
          <w:lang w:val="ka-GE" w:eastAsia="ja-JP"/>
        </w:rPr>
        <w:t xml:space="preserve">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 xml:space="preserve">დანართი </w:t>
      </w:r>
      <w:r w:rsidR="002D0D02">
        <w:rPr>
          <w:rFonts w:eastAsiaTheme="minorEastAsia"/>
          <w:b/>
          <w:lang w:val="ka-GE" w:eastAsia="ja-JP"/>
        </w:rPr>
        <w:t>N</w:t>
      </w:r>
      <w:r w:rsidRPr="00BF7F13">
        <w:rPr>
          <w:rFonts w:eastAsiaTheme="minorEastAsia"/>
          <w:b/>
          <w:lang w:val="ka-GE" w:eastAsia="ja-JP"/>
        </w:rPr>
        <w:t>1</w:t>
      </w:r>
      <w:r w:rsidR="007E0672" w:rsidRPr="007E0672">
        <w:rPr>
          <w:rFonts w:eastAsiaTheme="minorEastAsia"/>
          <w:lang w:val="ka-GE" w:eastAsia="ja-JP"/>
        </w:rPr>
        <w:t>;</w:t>
      </w:r>
      <w:r w:rsidRPr="00BF7F13">
        <w:rPr>
          <w:rFonts w:eastAsiaTheme="minorEastAsia"/>
          <w:lang w:val="ka-GE" w:eastAsia="ja-JP"/>
        </w:rPr>
        <w:t xml:space="preserve"> </w:t>
      </w:r>
      <w:r w:rsidR="00CA6053" w:rsidRPr="00E04143">
        <w:rPr>
          <w:rFonts w:eastAsiaTheme="minorEastAsia"/>
          <w:b/>
          <w:lang w:val="ka-GE" w:eastAsia="ja-JP"/>
        </w:rPr>
        <w:t xml:space="preserve">ტენდერში მონაწილემ სისტემაში უნდა დააფიქსიროს დანართ </w:t>
      </w:r>
      <w:r w:rsidR="002D0D02">
        <w:rPr>
          <w:rFonts w:eastAsiaTheme="minorEastAsia"/>
          <w:b/>
          <w:lang w:val="ka-GE" w:eastAsia="ja-JP"/>
        </w:rPr>
        <w:t>N</w:t>
      </w:r>
      <w:r w:rsidR="00CA6053" w:rsidRPr="00E04143">
        <w:rPr>
          <w:rFonts w:eastAsiaTheme="minorEastAsia"/>
          <w:b/>
          <w:lang w:val="ka-GE" w:eastAsia="ja-JP"/>
        </w:rPr>
        <w:t xml:space="preserve">1-ში მიღებული </w:t>
      </w:r>
      <w:r w:rsidR="00CA6053" w:rsidRPr="00745878">
        <w:rPr>
          <w:rFonts w:eastAsiaTheme="minorEastAsia"/>
          <w:b/>
          <w:u w:val="single"/>
          <w:lang w:val="ka-GE" w:eastAsia="ja-JP"/>
        </w:rPr>
        <w:t xml:space="preserve">ჯამური </w:t>
      </w:r>
      <w:r w:rsidR="00F14D6A">
        <w:rPr>
          <w:rFonts w:eastAsiaTheme="minorEastAsia"/>
          <w:b/>
          <w:u w:val="single"/>
          <w:lang w:val="ka-GE" w:eastAsia="ja-JP"/>
        </w:rPr>
        <w:t xml:space="preserve">სატენდერო </w:t>
      </w:r>
      <w:r w:rsidR="00CA6053" w:rsidRPr="00745878">
        <w:rPr>
          <w:rFonts w:eastAsiaTheme="minorEastAsia"/>
          <w:b/>
          <w:u w:val="single"/>
          <w:lang w:val="ka-GE" w:eastAsia="ja-JP"/>
        </w:rPr>
        <w:t>ფასი</w:t>
      </w:r>
      <w:r w:rsidR="001C4D23">
        <w:rPr>
          <w:rFonts w:eastAsiaTheme="minorEastAsia"/>
          <w:b/>
          <w:lang w:val="ka-GE" w:eastAsia="ja-JP"/>
        </w:rPr>
        <w:t>.</w:t>
      </w:r>
    </w:p>
    <w:p w14:paraId="66B458B1" w14:textId="2FBB5D89" w:rsidR="00635C82" w:rsidRPr="00241750" w:rsidRDefault="00635C82" w:rsidP="00635C82">
      <w:pPr>
        <w:rPr>
          <w:bCs/>
          <w:color w:val="auto"/>
          <w:lang w:val="ka-GE"/>
        </w:rPr>
      </w:pPr>
      <w:r w:rsidRPr="00241750">
        <w:rPr>
          <w:bCs/>
          <w:color w:val="auto"/>
          <w:lang w:val="ka-GE"/>
        </w:rPr>
        <w:t xml:space="preserve">ფასები წარმოდგენილი უნდა იყოს </w:t>
      </w:r>
      <w:r>
        <w:rPr>
          <w:bCs/>
          <w:color w:val="auto"/>
          <w:lang w:val="ka-GE"/>
        </w:rPr>
        <w:t xml:space="preserve">აშშ. დოლარში </w:t>
      </w:r>
      <w:r w:rsidRPr="00A66B58">
        <w:rPr>
          <w:lang w:val="ka-GE"/>
        </w:rPr>
        <w:t>და მოიცავდეს კანონმდებლობით გათვალისწინებულ გადასახადებს და გადასახდელებს.</w:t>
      </w:r>
      <w:r>
        <w:rPr>
          <w:lang w:val="ka-GE"/>
        </w:rPr>
        <w:t xml:space="preserve"> </w:t>
      </w:r>
      <w:r>
        <w:rPr>
          <w:bCs/>
          <w:color w:val="auto"/>
          <w:lang w:val="ka-GE"/>
        </w:rPr>
        <w:t>ანგარიშსწორება მოხდება ეროვნულ ვალუტაში (ლარში), გადახდის დღეს ეროვნული ბანკის მიერ დადგენილი ოფიციალური გაცვლითი კურისს შესაბამისად.</w:t>
      </w:r>
    </w:p>
    <w:p w14:paraId="6B83D28B" w14:textId="439938B0"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r w:rsidR="00312B7A">
        <w:rPr>
          <w:rFonts w:eastAsiaTheme="minorEastAsia"/>
          <w:lang w:val="ka-GE" w:eastAsia="ja-JP"/>
        </w:rPr>
        <w:t xml:space="preserve"> </w:t>
      </w:r>
      <w:r w:rsidR="00312B7A" w:rsidRPr="00994EC2">
        <w:rPr>
          <w:rFonts w:eastAsiaTheme="minorEastAsia"/>
          <w:b/>
          <w:lang w:val="ka-GE" w:eastAsia="ja-JP"/>
        </w:rPr>
        <w:t>სატენდერო წინადადებას თან უნდა ახლდეს შემოთავაზებული მოდელის დეტალური სპეციფიკაციები</w:t>
      </w:r>
      <w:r w:rsidR="00994EC2">
        <w:rPr>
          <w:rFonts w:eastAsiaTheme="minorEastAsia"/>
          <w:b/>
          <w:lang w:val="ka-GE" w:eastAsia="ja-JP"/>
        </w:rPr>
        <w:t xml:space="preserve"> ქართულ ან ინგლისურ ენაზე</w:t>
      </w:r>
      <w:r w:rsidR="00312B7A" w:rsidRPr="00994EC2">
        <w:rPr>
          <w:rFonts w:eastAsiaTheme="minorEastAsia"/>
          <w:b/>
          <w:lang w:val="ka-GE" w:eastAsia="ja-JP"/>
        </w:rPr>
        <w:t>.</w:t>
      </w:r>
    </w:p>
    <w:p w14:paraId="63712D6E" w14:textId="347CE5A8" w:rsidR="00C525A4"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r w:rsidR="00337E6D">
        <w:rPr>
          <w:rFonts w:eastAsiaTheme="minorEastAsia"/>
          <w:lang w:val="ka-GE" w:eastAsia="ja-JP"/>
        </w:rPr>
        <w:t>/სპეციფიკაციებს</w:t>
      </w:r>
      <w:r w:rsidRPr="00BF7F13">
        <w:rPr>
          <w:rFonts w:eastAsiaTheme="minorEastAsia"/>
          <w:lang w:val="ka-GE" w:eastAsia="ja-JP"/>
        </w:rPr>
        <w:t>.</w:t>
      </w:r>
    </w:p>
    <w:p w14:paraId="4E7E55C0" w14:textId="77777777" w:rsidR="00E627B7" w:rsidRPr="00F551D3" w:rsidRDefault="00E627B7" w:rsidP="00C525A4">
      <w:pPr>
        <w:rPr>
          <w:b/>
          <w:bCs/>
        </w:rPr>
      </w:pPr>
    </w:p>
    <w:p w14:paraId="440620A3" w14:textId="77777777" w:rsidR="00C525A4" w:rsidRPr="00BF7F13" w:rsidRDefault="00C525A4" w:rsidP="00C525A4">
      <w:pPr>
        <w:rPr>
          <w:rFonts w:eastAsiaTheme="minorEastAsia"/>
          <w:lang w:eastAsia="ja-JP"/>
        </w:rPr>
      </w:pPr>
    </w:p>
    <w:p w14:paraId="0AB1CB21" w14:textId="4846F7A1" w:rsidR="00C94D0C" w:rsidRPr="00C94D0C" w:rsidRDefault="00C94D0C" w:rsidP="00A718EF">
      <w:pPr>
        <w:rPr>
          <w:rFonts w:eastAsiaTheme="minorEastAsia"/>
          <w:b/>
          <w:lang w:val="ka-GE" w:eastAsia="ja-JP"/>
        </w:rPr>
      </w:pPr>
      <w:r w:rsidRPr="00C94D0C">
        <w:rPr>
          <w:rFonts w:eastAsiaTheme="minorEastAsia"/>
          <w:b/>
          <w:lang w:val="ka-GE" w:eastAsia="ja-JP"/>
        </w:rPr>
        <w:t>დანართი</w:t>
      </w:r>
      <w:r w:rsidR="00AF4278">
        <w:rPr>
          <w:rFonts w:eastAsiaTheme="minorEastAsia"/>
          <w:b/>
          <w:lang w:val="ka-GE" w:eastAsia="ja-JP"/>
        </w:rPr>
        <w:t xml:space="preserve"> N2</w:t>
      </w:r>
      <w:r w:rsidRPr="00C94D0C">
        <w:rPr>
          <w:rFonts w:eastAsiaTheme="minorEastAsia"/>
          <w:b/>
          <w:lang w:val="ka-GE" w:eastAsia="ja-JP"/>
        </w:rPr>
        <w:t>:</w:t>
      </w:r>
    </w:p>
    <w:p w14:paraId="4DC2E55E" w14:textId="3468715D"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2D0D02">
        <w:rPr>
          <w:lang w:val="ka-GE"/>
        </w:rPr>
        <w:t>დანართი</w:t>
      </w:r>
      <w:r w:rsidR="00A718EF" w:rsidRPr="002D0D02">
        <w:rPr>
          <w:lang w:val="ka-GE"/>
        </w:rPr>
        <w:t xml:space="preserve"> </w:t>
      </w:r>
      <w:r w:rsidR="002D0D02">
        <w:rPr>
          <w:lang w:val="ka-GE"/>
        </w:rPr>
        <w:t>N</w:t>
      </w:r>
      <w:r w:rsidR="00A718EF" w:rsidRPr="002D0D02">
        <w:rPr>
          <w:lang w:val="ka-GE"/>
        </w:rPr>
        <w:t>2;</w:t>
      </w:r>
    </w:p>
    <w:p w14:paraId="2209D055" w14:textId="77777777" w:rsidR="00A66B58" w:rsidRDefault="00A66B58" w:rsidP="00A66B58">
      <w:pPr>
        <w:rPr>
          <w:lang w:val="ka-GE"/>
        </w:rPr>
      </w:pPr>
    </w:p>
    <w:p w14:paraId="196E12A3" w14:textId="25D1BAAD" w:rsidR="009030F5" w:rsidRPr="00C94D0C" w:rsidRDefault="009030F5" w:rsidP="009030F5">
      <w:pPr>
        <w:rPr>
          <w:rFonts w:eastAsiaTheme="minorEastAsia"/>
          <w:b/>
          <w:lang w:val="ka-GE" w:eastAsia="ja-JP"/>
        </w:rPr>
      </w:pPr>
      <w:r w:rsidRPr="00C94D0C">
        <w:rPr>
          <w:rFonts w:eastAsiaTheme="minorEastAsia"/>
          <w:b/>
          <w:lang w:val="ka-GE" w:eastAsia="ja-JP"/>
        </w:rPr>
        <w:t>დანართი</w:t>
      </w:r>
      <w:r>
        <w:rPr>
          <w:rFonts w:eastAsiaTheme="minorEastAsia"/>
          <w:b/>
          <w:lang w:val="ka-GE" w:eastAsia="ja-JP"/>
        </w:rPr>
        <w:t xml:space="preserve"> N3</w:t>
      </w:r>
      <w:r w:rsidRPr="00C94D0C">
        <w:rPr>
          <w:rFonts w:eastAsiaTheme="minorEastAsia"/>
          <w:b/>
          <w:lang w:val="ka-GE" w:eastAsia="ja-JP"/>
        </w:rPr>
        <w:t>:</w:t>
      </w:r>
    </w:p>
    <w:p w14:paraId="7372B112" w14:textId="2116363B" w:rsidR="00A66B58" w:rsidRDefault="009030F5" w:rsidP="00A66B58">
      <w:pPr>
        <w:rPr>
          <w:lang w:val="ka-GE"/>
        </w:rPr>
      </w:pPr>
      <w:r w:rsidRPr="002D0D02">
        <w:rPr>
          <w:lang w:val="ka-GE"/>
        </w:rPr>
        <w:t xml:space="preserve">დანართი </w:t>
      </w:r>
      <w:r>
        <w:rPr>
          <w:lang w:val="ka-GE"/>
        </w:rPr>
        <w:t>N3-ში მოცემულია მინიმალური სპეციფიკაციები და მოთხოვნები რაც უნდა იქნას გათვალისწინებული სატენდერო წინადადების მომზადებისას.</w:t>
      </w:r>
    </w:p>
    <w:p w14:paraId="0AE9DEF9" w14:textId="65C351B4" w:rsidR="00472ACE" w:rsidRPr="00472ACE" w:rsidRDefault="00472ACE" w:rsidP="00472ACE">
      <w:pPr>
        <w:rPr>
          <w:lang w:val="ka-GE"/>
        </w:rPr>
      </w:pPr>
      <w:r w:rsidRPr="00472ACE">
        <w:rPr>
          <w:lang w:val="ka-GE"/>
        </w:rPr>
        <w:t>სპეციფიკაციები წარმოადგენს მინიმალურ მოთხოვნებს. ტენდერში მონაწილეს შეუძლია წარმოადგინოს აღნიშნული სპეციფიკაციების ან უკეთესი მახასიათებლების მქონე პროდუქცია.</w:t>
      </w:r>
      <w:r w:rsidRPr="00472ACE">
        <w:rPr>
          <w:lang w:val="ka-GE"/>
        </w:rPr>
        <w:tab/>
      </w:r>
    </w:p>
    <w:p w14:paraId="64ED615E" w14:textId="77777777" w:rsidR="00472ACE" w:rsidRPr="00A66B58" w:rsidRDefault="00472ACE" w:rsidP="00A66B58">
      <w:pPr>
        <w:rPr>
          <w:lang w:val="ka-GE"/>
        </w:rPr>
      </w:pPr>
    </w:p>
    <w:p w14:paraId="24C8DC5B" w14:textId="61496E52" w:rsidR="00A66B58" w:rsidRPr="00241750" w:rsidRDefault="005D18AA" w:rsidP="0038278C">
      <w:pPr>
        <w:rPr>
          <w:rFonts w:cstheme="minorHAnsi"/>
          <w:color w:val="auto"/>
          <w:lang w:val="ka-GE"/>
        </w:rPr>
      </w:pPr>
      <w:r w:rsidRPr="00241750">
        <w:rPr>
          <w:color w:val="auto"/>
          <w:lang w:val="ka-GE"/>
        </w:rPr>
        <w:t xml:space="preserve">დანართ N3-ში ასევე მოცემულია თანმდევი მომსახურების აღწერა საგარანტიო პერიოდში. </w:t>
      </w: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534810155"/>
      <w:bookmarkStart w:id="8" w:name="_Toc37739652"/>
      <w:r w:rsidRPr="00BF7F13">
        <w:rPr>
          <w:rFonts w:eastAsiaTheme="majorEastAsia" w:cstheme="majorBidi"/>
          <w:b/>
          <w:color w:val="FF671B"/>
          <w:sz w:val="24"/>
          <w:szCs w:val="28"/>
          <w:lang w:val="ka-GE" w:eastAsia="ja-JP"/>
        </w:rPr>
        <w:t>სატენდერო მოთხოვნები</w:t>
      </w:r>
      <w:bookmarkEnd w:id="7"/>
      <w:bookmarkEnd w:id="8"/>
    </w:p>
    <w:p w14:paraId="2293A609" w14:textId="40349550"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და მონტაჟი უნდა განხორციელდეს ხელშეკრულების გაფორმებიდან </w:t>
      </w:r>
      <w:r w:rsidR="001D02E3">
        <w:rPr>
          <w:rFonts w:cs="Sylfaen"/>
          <w:lang w:val="ka-GE"/>
        </w:rPr>
        <w:t xml:space="preserve"> </w:t>
      </w:r>
      <w:r w:rsidRPr="00B8474F">
        <w:rPr>
          <w:rFonts w:cs="Sylfaen"/>
          <w:lang w:val="ka-GE"/>
        </w:rPr>
        <w:t xml:space="preserve">30 </w:t>
      </w:r>
      <w:r w:rsidR="001D02E3">
        <w:rPr>
          <w:rFonts w:cs="Sylfaen"/>
          <w:lang w:val="ka-GE"/>
        </w:rPr>
        <w:t xml:space="preserve">– 40 </w:t>
      </w:r>
      <w:r w:rsidRPr="00B8474F">
        <w:rPr>
          <w:rFonts w:cs="Sylfaen"/>
          <w:lang w:val="ka-GE"/>
        </w:rPr>
        <w:t>კალენდარული დღის ვადაში;</w:t>
      </w:r>
    </w:p>
    <w:p w14:paraId="1555671D" w14:textId="73FE7E45" w:rsidR="00B8474F" w:rsidRPr="001559EA"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p>
    <w:tbl>
      <w:tblPr>
        <w:tblStyle w:val="TableGrid"/>
        <w:tblW w:w="0" w:type="auto"/>
        <w:tblInd w:w="720" w:type="dxa"/>
        <w:tblLook w:val="04A0" w:firstRow="1" w:lastRow="0" w:firstColumn="1" w:lastColumn="0" w:noHBand="0" w:noVBand="1"/>
      </w:tblPr>
      <w:tblGrid>
        <w:gridCol w:w="3118"/>
        <w:gridCol w:w="4698"/>
        <w:gridCol w:w="1534"/>
      </w:tblGrid>
      <w:tr w:rsidR="00D045F4" w:rsidRPr="00F12C96" w14:paraId="553EAF6F" w14:textId="77777777" w:rsidTr="00CE5666">
        <w:trPr>
          <w:trHeight w:val="274"/>
        </w:trPr>
        <w:tc>
          <w:tcPr>
            <w:tcW w:w="3195" w:type="dxa"/>
            <w:vAlign w:val="center"/>
          </w:tcPr>
          <w:p w14:paraId="05567F5F" w14:textId="73071E69" w:rsidR="00D045F4" w:rsidRPr="00F12C96" w:rsidRDefault="00D045F4" w:rsidP="00F12C96">
            <w:pPr>
              <w:pStyle w:val="ListParagraph"/>
              <w:spacing w:line="276" w:lineRule="auto"/>
              <w:ind w:left="0"/>
              <w:jc w:val="center"/>
              <w:rPr>
                <w:rFonts w:cs="Sylfaen"/>
                <w:b/>
                <w:sz w:val="18"/>
                <w:szCs w:val="18"/>
                <w:lang w:val="ka-GE"/>
              </w:rPr>
            </w:pPr>
            <w:r w:rsidRPr="00F12C96">
              <w:rPr>
                <w:rFonts w:cs="Sylfaen"/>
                <w:b/>
                <w:sz w:val="18"/>
                <w:szCs w:val="18"/>
                <w:lang w:val="ka-GE"/>
              </w:rPr>
              <w:t>მიწოდების მისამართი</w:t>
            </w:r>
          </w:p>
        </w:tc>
        <w:tc>
          <w:tcPr>
            <w:tcW w:w="4833" w:type="dxa"/>
          </w:tcPr>
          <w:p w14:paraId="62610606" w14:textId="1BA70F6A" w:rsidR="00D045F4" w:rsidRPr="00F12C96" w:rsidRDefault="00D045F4" w:rsidP="00F12C96">
            <w:pPr>
              <w:spacing w:line="276" w:lineRule="auto"/>
              <w:jc w:val="center"/>
              <w:rPr>
                <w:rFonts w:cs="Sylfaen"/>
                <w:b/>
                <w:sz w:val="18"/>
                <w:szCs w:val="18"/>
                <w:lang w:val="ka-GE"/>
              </w:rPr>
            </w:pPr>
            <w:r w:rsidRPr="00F12C96">
              <w:rPr>
                <w:rFonts w:cs="Sylfaen"/>
                <w:b/>
                <w:sz w:val="18"/>
                <w:szCs w:val="18"/>
                <w:lang w:val="ka-GE"/>
              </w:rPr>
              <w:t>დასახელება</w:t>
            </w:r>
          </w:p>
        </w:tc>
        <w:tc>
          <w:tcPr>
            <w:tcW w:w="1548" w:type="dxa"/>
            <w:vAlign w:val="center"/>
          </w:tcPr>
          <w:p w14:paraId="3F30FBF5" w14:textId="7326983B" w:rsidR="00D045F4" w:rsidRPr="00F12C96" w:rsidRDefault="00D045F4" w:rsidP="00F12C96">
            <w:pPr>
              <w:pStyle w:val="ListParagraph"/>
              <w:spacing w:line="276" w:lineRule="auto"/>
              <w:ind w:left="0"/>
              <w:jc w:val="center"/>
              <w:rPr>
                <w:rFonts w:cs="Sylfaen"/>
                <w:b/>
                <w:sz w:val="18"/>
                <w:szCs w:val="18"/>
                <w:lang w:val="ka-GE"/>
              </w:rPr>
            </w:pPr>
            <w:r w:rsidRPr="00F12C96">
              <w:rPr>
                <w:rFonts w:cs="Sylfaen"/>
                <w:b/>
                <w:sz w:val="18"/>
                <w:szCs w:val="18"/>
                <w:lang w:val="ka-GE"/>
              </w:rPr>
              <w:t>რაოდენობა</w:t>
            </w:r>
          </w:p>
        </w:tc>
      </w:tr>
      <w:tr w:rsidR="001559EA" w:rsidRPr="00F12C96" w14:paraId="7BDF7115" w14:textId="77777777" w:rsidTr="00F12C96">
        <w:trPr>
          <w:trHeight w:val="157"/>
        </w:trPr>
        <w:tc>
          <w:tcPr>
            <w:tcW w:w="3195" w:type="dxa"/>
            <w:vMerge w:val="restart"/>
            <w:vAlign w:val="center"/>
          </w:tcPr>
          <w:p w14:paraId="3B727B0E" w14:textId="6EC36540" w:rsidR="001559EA" w:rsidRPr="00F12C96" w:rsidRDefault="001559EA" w:rsidP="001559EA">
            <w:pPr>
              <w:pStyle w:val="ListParagraph"/>
              <w:spacing w:line="276" w:lineRule="auto"/>
              <w:ind w:left="0"/>
              <w:jc w:val="left"/>
              <w:rPr>
                <w:rFonts w:cs="Sylfaen"/>
                <w:sz w:val="18"/>
                <w:szCs w:val="18"/>
                <w:lang w:val="ka-GE"/>
              </w:rPr>
            </w:pPr>
            <w:r w:rsidRPr="00F12C96">
              <w:rPr>
                <w:rFonts w:cs="Sylfaen"/>
                <w:sz w:val="18"/>
                <w:szCs w:val="18"/>
                <w:lang w:val="ka-GE"/>
              </w:rPr>
              <w:t xml:space="preserve">ქუთაისი - ჭავჭავაძის </w:t>
            </w:r>
            <w:r w:rsidR="006F580B" w:rsidRPr="00F12C96">
              <w:rPr>
                <w:rFonts w:cs="Sylfaen"/>
                <w:sz w:val="18"/>
                <w:szCs w:val="18"/>
                <w:lang w:val="ka-GE"/>
              </w:rPr>
              <w:t>#</w:t>
            </w:r>
            <w:r w:rsidRPr="00F12C96">
              <w:rPr>
                <w:rFonts w:cs="Sylfaen"/>
                <w:sz w:val="18"/>
                <w:szCs w:val="18"/>
                <w:lang w:val="ka-GE"/>
              </w:rPr>
              <w:t>58</w:t>
            </w:r>
          </w:p>
        </w:tc>
        <w:tc>
          <w:tcPr>
            <w:tcW w:w="4833" w:type="dxa"/>
          </w:tcPr>
          <w:p w14:paraId="31E7A752" w14:textId="4B440A08" w:rsidR="001559EA" w:rsidRPr="00F12C96" w:rsidRDefault="001559EA" w:rsidP="001559EA">
            <w:pPr>
              <w:spacing w:line="276" w:lineRule="auto"/>
              <w:jc w:val="left"/>
              <w:rPr>
                <w:rFonts w:cs="Sylfaen"/>
                <w:sz w:val="18"/>
                <w:szCs w:val="18"/>
                <w:lang w:val="ka-GE"/>
              </w:rPr>
            </w:pPr>
            <w:r w:rsidRPr="00F12C96">
              <w:rPr>
                <w:rFonts w:cs="Sylfaen"/>
                <w:sz w:val="18"/>
                <w:szCs w:val="18"/>
                <w:lang w:val="ka-GE"/>
              </w:rPr>
              <w:t>დიზელ</w:t>
            </w:r>
            <w:r w:rsidR="00F264F6">
              <w:rPr>
                <w:rFonts w:cs="Sylfaen"/>
                <w:sz w:val="18"/>
                <w:szCs w:val="18"/>
                <w:lang w:val="ka-GE"/>
              </w:rPr>
              <w:t xml:space="preserve"> - </w:t>
            </w:r>
            <w:r w:rsidRPr="00F12C96">
              <w:rPr>
                <w:rFonts w:cs="Sylfaen"/>
                <w:sz w:val="18"/>
                <w:szCs w:val="18"/>
                <w:lang w:val="ka-GE"/>
              </w:rPr>
              <w:t>გენერატორი 100 კვა</w:t>
            </w:r>
          </w:p>
        </w:tc>
        <w:tc>
          <w:tcPr>
            <w:tcW w:w="1548" w:type="dxa"/>
            <w:vAlign w:val="center"/>
          </w:tcPr>
          <w:p w14:paraId="1F0AC976" w14:textId="07F75DF2"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r w:rsidR="001559EA" w:rsidRPr="00F12C96" w14:paraId="599F2A32" w14:textId="77777777" w:rsidTr="00F12C96">
        <w:trPr>
          <w:trHeight w:val="220"/>
        </w:trPr>
        <w:tc>
          <w:tcPr>
            <w:tcW w:w="3195" w:type="dxa"/>
            <w:vMerge/>
            <w:vAlign w:val="center"/>
          </w:tcPr>
          <w:p w14:paraId="753FC84C" w14:textId="77777777" w:rsidR="001559EA" w:rsidRPr="00F12C96" w:rsidRDefault="001559EA" w:rsidP="001559EA">
            <w:pPr>
              <w:pStyle w:val="ListParagraph"/>
              <w:spacing w:line="276" w:lineRule="auto"/>
              <w:ind w:left="0"/>
              <w:jc w:val="left"/>
              <w:rPr>
                <w:rFonts w:cs="Sylfaen"/>
                <w:sz w:val="18"/>
                <w:szCs w:val="18"/>
                <w:lang w:val="ka-GE"/>
              </w:rPr>
            </w:pPr>
          </w:p>
        </w:tc>
        <w:tc>
          <w:tcPr>
            <w:tcW w:w="4833" w:type="dxa"/>
          </w:tcPr>
          <w:p w14:paraId="2AF402E6" w14:textId="4CF960B4" w:rsidR="001559EA" w:rsidRPr="00F12C96" w:rsidRDefault="00F264F6" w:rsidP="001559EA">
            <w:pPr>
              <w:spacing w:line="276" w:lineRule="auto"/>
              <w:jc w:val="left"/>
              <w:rPr>
                <w:rFonts w:cs="Sylfaen"/>
                <w:sz w:val="18"/>
                <w:szCs w:val="18"/>
                <w:lang w:val="ka-GE"/>
              </w:rPr>
            </w:pPr>
            <w:r>
              <w:rPr>
                <w:rFonts w:cs="Sylfaen"/>
                <w:sz w:val="18"/>
                <w:szCs w:val="18"/>
              </w:rPr>
              <w:t>UPS</w:t>
            </w:r>
            <w:r w:rsidR="001559EA" w:rsidRPr="00F12C96">
              <w:rPr>
                <w:rFonts w:cs="Sylfaen"/>
                <w:sz w:val="18"/>
                <w:szCs w:val="18"/>
                <w:lang w:val="ka-GE"/>
              </w:rPr>
              <w:t xml:space="preserve"> 60 კვა </w:t>
            </w:r>
          </w:p>
        </w:tc>
        <w:tc>
          <w:tcPr>
            <w:tcW w:w="1548" w:type="dxa"/>
            <w:vAlign w:val="center"/>
          </w:tcPr>
          <w:p w14:paraId="6E1FEB9F" w14:textId="37DBC423"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r w:rsidR="001559EA" w:rsidRPr="00F12C96" w14:paraId="58F97383" w14:textId="77777777" w:rsidTr="00F12C96">
        <w:trPr>
          <w:trHeight w:val="121"/>
        </w:trPr>
        <w:tc>
          <w:tcPr>
            <w:tcW w:w="3195" w:type="dxa"/>
            <w:vMerge w:val="restart"/>
            <w:vAlign w:val="center"/>
          </w:tcPr>
          <w:p w14:paraId="46021BD4" w14:textId="591044C8" w:rsidR="001559EA" w:rsidRPr="00F12C96" w:rsidRDefault="001559EA" w:rsidP="001559EA">
            <w:pPr>
              <w:pStyle w:val="ListParagraph"/>
              <w:spacing w:line="276" w:lineRule="auto"/>
              <w:ind w:left="0"/>
              <w:jc w:val="left"/>
              <w:rPr>
                <w:rFonts w:cs="Sylfaen"/>
                <w:sz w:val="18"/>
                <w:szCs w:val="18"/>
                <w:lang w:val="ka-GE"/>
              </w:rPr>
            </w:pPr>
            <w:r w:rsidRPr="00F12C96">
              <w:rPr>
                <w:rFonts w:cs="Sylfaen"/>
                <w:sz w:val="18"/>
                <w:szCs w:val="18"/>
                <w:lang w:val="ka-GE"/>
              </w:rPr>
              <w:t xml:space="preserve">თბილისი - გოთუას </w:t>
            </w:r>
            <w:r w:rsidR="006F580B" w:rsidRPr="00F12C96">
              <w:rPr>
                <w:rFonts w:cs="Sylfaen"/>
                <w:sz w:val="18"/>
                <w:szCs w:val="18"/>
                <w:lang w:val="ka-GE"/>
              </w:rPr>
              <w:t>#</w:t>
            </w:r>
            <w:r w:rsidRPr="00F12C96">
              <w:rPr>
                <w:rFonts w:cs="Sylfaen"/>
                <w:sz w:val="18"/>
                <w:szCs w:val="18"/>
                <w:lang w:val="ka-GE"/>
              </w:rPr>
              <w:t>17</w:t>
            </w:r>
          </w:p>
        </w:tc>
        <w:tc>
          <w:tcPr>
            <w:tcW w:w="4833" w:type="dxa"/>
          </w:tcPr>
          <w:p w14:paraId="59F26EC1" w14:textId="0C41BF02" w:rsidR="001559EA" w:rsidRPr="00F12C96" w:rsidRDefault="001559EA" w:rsidP="001559EA">
            <w:pPr>
              <w:pStyle w:val="ListParagraph"/>
              <w:spacing w:line="276" w:lineRule="auto"/>
              <w:ind w:left="0"/>
              <w:jc w:val="left"/>
              <w:rPr>
                <w:rFonts w:cs="Sylfaen"/>
                <w:sz w:val="18"/>
                <w:szCs w:val="18"/>
                <w:lang w:val="ka-GE"/>
              </w:rPr>
            </w:pPr>
            <w:r w:rsidRPr="00F12C96">
              <w:rPr>
                <w:rFonts w:cs="Sylfaen"/>
                <w:sz w:val="18"/>
                <w:szCs w:val="18"/>
                <w:lang w:val="ka-GE"/>
              </w:rPr>
              <w:t>დიზელ</w:t>
            </w:r>
            <w:r w:rsidR="00F264F6">
              <w:rPr>
                <w:rFonts w:cs="Sylfaen"/>
                <w:sz w:val="18"/>
                <w:szCs w:val="18"/>
                <w:lang w:val="ka-GE"/>
              </w:rPr>
              <w:t xml:space="preserve"> - </w:t>
            </w:r>
            <w:r w:rsidRPr="00F12C96">
              <w:rPr>
                <w:rFonts w:cs="Sylfaen"/>
                <w:sz w:val="18"/>
                <w:szCs w:val="18"/>
                <w:lang w:val="ka-GE"/>
              </w:rPr>
              <w:t>გენერატორი 100 კვა</w:t>
            </w:r>
            <w:r w:rsidR="00CE5666" w:rsidRPr="00F12C96">
              <w:rPr>
                <w:rFonts w:cs="Sylfaen"/>
                <w:sz w:val="18"/>
                <w:szCs w:val="18"/>
                <w:lang w:val="ka-GE"/>
              </w:rPr>
              <w:t xml:space="preserve"> </w:t>
            </w:r>
          </w:p>
        </w:tc>
        <w:tc>
          <w:tcPr>
            <w:tcW w:w="1548" w:type="dxa"/>
            <w:vAlign w:val="center"/>
          </w:tcPr>
          <w:p w14:paraId="448FBAAE" w14:textId="03783EF2"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r w:rsidR="001559EA" w:rsidRPr="00F12C96" w14:paraId="4984945B" w14:textId="77777777" w:rsidTr="00CE5666">
        <w:tc>
          <w:tcPr>
            <w:tcW w:w="3195" w:type="dxa"/>
            <w:vMerge/>
            <w:vAlign w:val="center"/>
          </w:tcPr>
          <w:p w14:paraId="74D13B4F" w14:textId="77777777" w:rsidR="001559EA" w:rsidRPr="00F12C96" w:rsidRDefault="001559EA" w:rsidP="001559EA">
            <w:pPr>
              <w:pStyle w:val="ListParagraph"/>
              <w:spacing w:line="276" w:lineRule="auto"/>
              <w:ind w:left="0"/>
              <w:jc w:val="left"/>
              <w:rPr>
                <w:rFonts w:cs="Sylfaen"/>
                <w:sz w:val="18"/>
                <w:szCs w:val="18"/>
                <w:lang w:val="ka-GE"/>
              </w:rPr>
            </w:pPr>
          </w:p>
        </w:tc>
        <w:tc>
          <w:tcPr>
            <w:tcW w:w="4833" w:type="dxa"/>
          </w:tcPr>
          <w:p w14:paraId="19DD33EC" w14:textId="370A0863" w:rsidR="001559EA" w:rsidRPr="00F12C96" w:rsidRDefault="00F264F6" w:rsidP="001559EA">
            <w:pPr>
              <w:pStyle w:val="ListParagraph"/>
              <w:spacing w:line="276" w:lineRule="auto"/>
              <w:ind w:left="0"/>
              <w:jc w:val="left"/>
              <w:rPr>
                <w:rFonts w:cs="Sylfaen"/>
                <w:sz w:val="18"/>
                <w:szCs w:val="18"/>
                <w:lang w:val="ka-GE"/>
              </w:rPr>
            </w:pPr>
            <w:r>
              <w:rPr>
                <w:rFonts w:cs="Sylfaen"/>
                <w:sz w:val="18"/>
                <w:szCs w:val="18"/>
              </w:rPr>
              <w:t>UPS</w:t>
            </w:r>
            <w:r w:rsidR="001559EA" w:rsidRPr="00F12C96">
              <w:rPr>
                <w:rFonts w:cs="Sylfaen"/>
                <w:sz w:val="18"/>
                <w:szCs w:val="18"/>
                <w:lang w:val="ka-GE"/>
              </w:rPr>
              <w:t xml:space="preserve"> 60 კვა </w:t>
            </w:r>
          </w:p>
        </w:tc>
        <w:tc>
          <w:tcPr>
            <w:tcW w:w="1548" w:type="dxa"/>
            <w:vAlign w:val="center"/>
          </w:tcPr>
          <w:p w14:paraId="561D9FB4" w14:textId="37138D5A"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r w:rsidR="001559EA" w:rsidRPr="00F12C96" w14:paraId="452FA9A4" w14:textId="77777777" w:rsidTr="00CE5666">
        <w:tc>
          <w:tcPr>
            <w:tcW w:w="3195" w:type="dxa"/>
            <w:vMerge w:val="restart"/>
            <w:vAlign w:val="center"/>
          </w:tcPr>
          <w:p w14:paraId="7E3C4A56" w14:textId="602B824C" w:rsidR="001559EA" w:rsidRPr="00F12C96" w:rsidRDefault="001559EA" w:rsidP="001559EA">
            <w:pPr>
              <w:pStyle w:val="ListParagraph"/>
              <w:spacing w:line="276" w:lineRule="auto"/>
              <w:ind w:left="0"/>
              <w:jc w:val="left"/>
              <w:rPr>
                <w:rFonts w:cs="Sylfaen"/>
                <w:sz w:val="18"/>
                <w:szCs w:val="18"/>
                <w:lang w:val="ka-GE"/>
              </w:rPr>
            </w:pPr>
            <w:r w:rsidRPr="00F12C96">
              <w:rPr>
                <w:rFonts w:cs="Sylfaen"/>
                <w:sz w:val="18"/>
                <w:szCs w:val="18"/>
                <w:lang w:val="ka-GE"/>
              </w:rPr>
              <w:t xml:space="preserve">თბილისი - წერეთლის </w:t>
            </w:r>
            <w:r w:rsidR="006F580B" w:rsidRPr="00F12C96">
              <w:rPr>
                <w:rFonts w:cs="Sylfaen"/>
                <w:sz w:val="18"/>
                <w:szCs w:val="18"/>
                <w:lang w:val="ka-GE"/>
              </w:rPr>
              <w:t>#</w:t>
            </w:r>
            <w:r w:rsidRPr="00F12C96">
              <w:rPr>
                <w:rFonts w:cs="Sylfaen"/>
                <w:sz w:val="18"/>
                <w:szCs w:val="18"/>
                <w:lang w:val="ka-GE"/>
              </w:rPr>
              <w:t>60</w:t>
            </w:r>
          </w:p>
        </w:tc>
        <w:tc>
          <w:tcPr>
            <w:tcW w:w="4833" w:type="dxa"/>
          </w:tcPr>
          <w:p w14:paraId="69FCB8EE" w14:textId="51496AFE" w:rsidR="001559EA" w:rsidRPr="00F12C96" w:rsidRDefault="001559EA" w:rsidP="001559EA">
            <w:pPr>
              <w:pStyle w:val="ListParagraph"/>
              <w:spacing w:line="276" w:lineRule="auto"/>
              <w:ind w:left="0"/>
              <w:jc w:val="left"/>
              <w:rPr>
                <w:rFonts w:cs="Sylfaen"/>
                <w:sz w:val="18"/>
                <w:szCs w:val="18"/>
                <w:lang w:val="ka-GE"/>
              </w:rPr>
            </w:pPr>
            <w:r w:rsidRPr="00F12C96">
              <w:rPr>
                <w:rFonts w:cs="Sylfaen"/>
                <w:sz w:val="18"/>
                <w:szCs w:val="18"/>
                <w:lang w:val="ka-GE"/>
              </w:rPr>
              <w:t>დიზელ</w:t>
            </w:r>
            <w:r w:rsidR="00F264F6">
              <w:rPr>
                <w:rFonts w:cs="Sylfaen"/>
                <w:sz w:val="18"/>
                <w:szCs w:val="18"/>
                <w:lang w:val="ka-GE"/>
              </w:rPr>
              <w:t xml:space="preserve"> - </w:t>
            </w:r>
            <w:r w:rsidRPr="00F12C96">
              <w:rPr>
                <w:rFonts w:cs="Sylfaen"/>
                <w:sz w:val="18"/>
                <w:szCs w:val="18"/>
                <w:lang w:val="ka-GE"/>
              </w:rPr>
              <w:t>გენერატორი 100 კვა</w:t>
            </w:r>
            <w:r w:rsidR="00CE5666" w:rsidRPr="00F12C96">
              <w:rPr>
                <w:rFonts w:cs="Sylfaen"/>
                <w:sz w:val="18"/>
                <w:szCs w:val="18"/>
                <w:lang w:val="ka-GE"/>
              </w:rPr>
              <w:t xml:space="preserve"> </w:t>
            </w:r>
          </w:p>
        </w:tc>
        <w:tc>
          <w:tcPr>
            <w:tcW w:w="1548" w:type="dxa"/>
            <w:vAlign w:val="center"/>
          </w:tcPr>
          <w:p w14:paraId="1F4F6DB0" w14:textId="269F0AFE"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r w:rsidR="001559EA" w:rsidRPr="00F12C96" w14:paraId="490BE5D5" w14:textId="77777777" w:rsidTr="00CE5666">
        <w:tc>
          <w:tcPr>
            <w:tcW w:w="3195" w:type="dxa"/>
            <w:vMerge/>
          </w:tcPr>
          <w:p w14:paraId="2D25C1E7" w14:textId="77777777" w:rsidR="001559EA" w:rsidRPr="00F12C96" w:rsidRDefault="001559EA" w:rsidP="001559EA">
            <w:pPr>
              <w:pStyle w:val="ListParagraph"/>
              <w:spacing w:line="276" w:lineRule="auto"/>
              <w:ind w:left="0"/>
              <w:jc w:val="left"/>
              <w:rPr>
                <w:rFonts w:cs="Sylfaen"/>
                <w:sz w:val="18"/>
                <w:szCs w:val="18"/>
                <w:lang w:val="ka-GE"/>
              </w:rPr>
            </w:pPr>
          </w:p>
        </w:tc>
        <w:tc>
          <w:tcPr>
            <w:tcW w:w="4833" w:type="dxa"/>
          </w:tcPr>
          <w:p w14:paraId="1C8C8ED7" w14:textId="4161B682" w:rsidR="001559EA" w:rsidRPr="00F12C96" w:rsidRDefault="00F264F6" w:rsidP="001559EA">
            <w:pPr>
              <w:pStyle w:val="ListParagraph"/>
              <w:spacing w:line="276" w:lineRule="auto"/>
              <w:ind w:left="0"/>
              <w:jc w:val="left"/>
              <w:rPr>
                <w:rFonts w:cs="Sylfaen"/>
                <w:sz w:val="18"/>
                <w:szCs w:val="18"/>
                <w:lang w:val="ka-GE"/>
              </w:rPr>
            </w:pPr>
            <w:r>
              <w:rPr>
                <w:rFonts w:cs="Sylfaen"/>
                <w:sz w:val="18"/>
                <w:szCs w:val="18"/>
              </w:rPr>
              <w:t>UPS</w:t>
            </w:r>
            <w:r w:rsidR="001559EA" w:rsidRPr="00F12C96">
              <w:rPr>
                <w:rFonts w:cs="Sylfaen"/>
                <w:sz w:val="18"/>
                <w:szCs w:val="18"/>
                <w:lang w:val="ka-GE"/>
              </w:rPr>
              <w:t xml:space="preserve"> 60 კვა </w:t>
            </w:r>
          </w:p>
        </w:tc>
        <w:tc>
          <w:tcPr>
            <w:tcW w:w="1548" w:type="dxa"/>
            <w:vAlign w:val="center"/>
          </w:tcPr>
          <w:p w14:paraId="5750925D" w14:textId="395D01F5" w:rsidR="001559EA" w:rsidRPr="00F12C96" w:rsidRDefault="001559EA" w:rsidP="00CE5666">
            <w:pPr>
              <w:pStyle w:val="ListParagraph"/>
              <w:spacing w:line="276" w:lineRule="auto"/>
              <w:ind w:left="0"/>
              <w:jc w:val="center"/>
              <w:rPr>
                <w:rFonts w:cs="Sylfaen"/>
                <w:sz w:val="18"/>
                <w:szCs w:val="18"/>
                <w:lang w:val="ka-GE"/>
              </w:rPr>
            </w:pPr>
            <w:r w:rsidRPr="00F12C96">
              <w:rPr>
                <w:rFonts w:cs="Sylfaen"/>
                <w:sz w:val="18"/>
                <w:szCs w:val="18"/>
                <w:lang w:val="ka-GE"/>
              </w:rPr>
              <w:t>1</w:t>
            </w:r>
          </w:p>
        </w:tc>
      </w:tr>
    </w:tbl>
    <w:p w14:paraId="282BABE6" w14:textId="77777777" w:rsidR="001559EA" w:rsidRDefault="001559EA" w:rsidP="001559EA">
      <w:pPr>
        <w:pStyle w:val="ListParagraph"/>
        <w:spacing w:after="200" w:line="276" w:lineRule="auto"/>
        <w:jc w:val="left"/>
        <w:rPr>
          <w:rFonts w:cs="Sylfaen"/>
          <w:lang w:val="ka-GE"/>
        </w:rPr>
      </w:pPr>
    </w:p>
    <w:p w14:paraId="08616DB9" w14:textId="17B707C0" w:rsidR="00B8474F" w:rsidRPr="0058473C" w:rsidRDefault="0058473C" w:rsidP="0069294A">
      <w:pPr>
        <w:pStyle w:val="ListParagraph"/>
        <w:numPr>
          <w:ilvl w:val="0"/>
          <w:numId w:val="15"/>
        </w:numPr>
        <w:spacing w:after="200" w:line="276" w:lineRule="auto"/>
        <w:rPr>
          <w:rFonts w:cs="Sylfaen"/>
          <w:lang w:val="ka-GE"/>
        </w:rPr>
      </w:pPr>
      <w:r>
        <w:rPr>
          <w:rFonts w:cs="Sylfaen"/>
          <w:b/>
          <w:lang w:val="ka-GE"/>
        </w:rPr>
        <w:t>ტესტირება:</w:t>
      </w:r>
      <w:r>
        <w:rPr>
          <w:rFonts w:cs="Sylfaen"/>
          <w:lang w:val="ka-GE"/>
        </w:rPr>
        <w:t xml:space="preserve"> </w:t>
      </w:r>
      <w:r w:rsidRPr="0058473C">
        <w:rPr>
          <w:rFonts w:cs="Sylfaen"/>
          <w:lang w:val="ka-GE"/>
        </w:rPr>
        <w:t>სატენდერო წინადადებას თან უნდა ახლდეს საქარხნო შემოწმების აქტი</w:t>
      </w:r>
      <w:r>
        <w:rPr>
          <w:rFonts w:cs="Sylfaen"/>
          <w:lang w:val="ka-GE"/>
        </w:rPr>
        <w:t xml:space="preserve"> (FAT); </w:t>
      </w:r>
    </w:p>
    <w:p w14:paraId="78A96E55" w14:textId="4986309D" w:rsidR="001C6561" w:rsidRPr="00CB6E9D" w:rsidRDefault="00B8474F" w:rsidP="00CB6E9D">
      <w:pPr>
        <w:pStyle w:val="ListParagraph"/>
        <w:numPr>
          <w:ilvl w:val="0"/>
          <w:numId w:val="15"/>
        </w:numPr>
        <w:spacing w:after="200" w:line="276" w:lineRule="auto"/>
        <w:jc w:val="left"/>
        <w:rPr>
          <w:rFonts w:cs="Sylfaen"/>
          <w:lang w:val="ka-GE"/>
        </w:rPr>
      </w:pPr>
      <w:r>
        <w:rPr>
          <w:rFonts w:cs="Sylfaen"/>
          <w:b/>
          <w:lang w:val="ka-GE"/>
        </w:rPr>
        <w:t>ვალუტა</w:t>
      </w:r>
      <w:r w:rsidRPr="00EB6440">
        <w:rPr>
          <w:rFonts w:cs="Sylfaen"/>
          <w:lang w:val="ka-GE"/>
        </w:rPr>
        <w:t>:</w:t>
      </w:r>
      <w:r>
        <w:rPr>
          <w:rFonts w:cs="Sylfaen"/>
          <w:lang w:val="ka-GE"/>
        </w:rPr>
        <w:t xml:space="preserve"> </w:t>
      </w:r>
      <w:r w:rsidRPr="000E0385">
        <w:rPr>
          <w:rFonts w:cs="Sylfaen"/>
          <w:color w:val="FF0000"/>
          <w:lang w:val="ka-GE"/>
        </w:rPr>
        <w:t xml:space="preserve">ფასები წარმოდგენილი უნდა იყოს </w:t>
      </w:r>
      <w:r w:rsidR="000E0385" w:rsidRPr="000E0385">
        <w:rPr>
          <w:rFonts w:cs="Sylfaen"/>
          <w:color w:val="FF0000"/>
          <w:lang w:val="ka-GE"/>
        </w:rPr>
        <w:t>აშშ. დო</w:t>
      </w:r>
      <w:r w:rsidRPr="000E0385">
        <w:rPr>
          <w:rFonts w:cs="Sylfaen"/>
          <w:color w:val="FF0000"/>
          <w:lang w:val="ka-GE"/>
        </w:rPr>
        <w:t>ლარში გადასახადების ჩათვლით;</w:t>
      </w:r>
    </w:p>
    <w:p w14:paraId="47910D84" w14:textId="031D07B6" w:rsidR="00B8474F" w:rsidRPr="001021C6" w:rsidRDefault="00B8474F" w:rsidP="00B8474F">
      <w:pPr>
        <w:pStyle w:val="ListParagraph"/>
        <w:numPr>
          <w:ilvl w:val="0"/>
          <w:numId w:val="15"/>
        </w:numPr>
        <w:spacing w:after="200" w:line="276" w:lineRule="auto"/>
        <w:jc w:val="left"/>
        <w:rPr>
          <w:rFonts w:cs="Sylfaen"/>
          <w:b/>
          <w:lang w:val="ka-GE"/>
        </w:rPr>
      </w:pPr>
      <w:r>
        <w:rPr>
          <w:rFonts w:cs="Sylfaen"/>
          <w:b/>
          <w:lang w:val="ka-GE"/>
        </w:rPr>
        <w:t xml:space="preserve">გამოცდილების </w:t>
      </w:r>
      <w:r w:rsidRPr="00B3318F">
        <w:rPr>
          <w:rFonts w:cs="Sylfaen"/>
          <w:b/>
          <w:lang w:val="ka-GE"/>
        </w:rPr>
        <w:t xml:space="preserve">მინიმალური მოთხოვნა: </w:t>
      </w:r>
      <w:r w:rsidRPr="00B3318F">
        <w:rPr>
          <w:rFonts w:cs="Sylfaen"/>
          <w:lang w:val="ka-GE"/>
        </w:rPr>
        <w:t xml:space="preserve">ტენდერში </w:t>
      </w:r>
      <w:r>
        <w:rPr>
          <w:rFonts w:cs="Sylfaen"/>
          <w:lang w:val="ka-GE"/>
        </w:rPr>
        <w:t>მონაწილეს უნდა ჰქონდეს სულ მცირე 3 წლიანი ზოგადი გამოცდილება</w:t>
      </w:r>
      <w:r w:rsidR="00AD43E2">
        <w:rPr>
          <w:rFonts w:cs="Sylfaen"/>
          <w:lang w:val="ka-GE"/>
        </w:rPr>
        <w:t>;</w:t>
      </w:r>
    </w:p>
    <w:p w14:paraId="22C05B65" w14:textId="17D5427E" w:rsidR="00B8474F" w:rsidRPr="00D06F82"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06249110" w14:textId="36BD6A83" w:rsidR="00D06F82" w:rsidRPr="001528B9" w:rsidRDefault="00D06F82" w:rsidP="00B8474F">
      <w:pPr>
        <w:pStyle w:val="ListParagraph"/>
        <w:numPr>
          <w:ilvl w:val="0"/>
          <w:numId w:val="15"/>
        </w:numPr>
        <w:spacing w:after="200" w:line="276" w:lineRule="auto"/>
        <w:rPr>
          <w:rFonts w:cs="Sylfaen"/>
          <w:b/>
          <w:lang w:val="ka-GE"/>
        </w:rPr>
      </w:pPr>
      <w:r>
        <w:rPr>
          <w:rFonts w:cs="Sylfaen"/>
          <w:b/>
          <w:lang w:val="ka-GE"/>
        </w:rPr>
        <w:t xml:space="preserve">შესრულებული კონტრაქტები: </w:t>
      </w:r>
      <w:r w:rsidRPr="001021C6">
        <w:rPr>
          <w:rFonts w:cs="Sylfaen"/>
          <w:lang w:val="ka-GE"/>
        </w:rPr>
        <w:t>პრეტენდენტმა</w:t>
      </w:r>
      <w:r>
        <w:rPr>
          <w:rFonts w:cs="Sylfaen"/>
          <w:lang w:val="ka-GE"/>
        </w:rPr>
        <w:t xml:space="preserve"> უნდა წარმოა</w:t>
      </w:r>
      <w:r w:rsidR="00DF3515">
        <w:rPr>
          <w:rFonts w:cs="Sylfaen"/>
          <w:lang w:val="ka-GE"/>
        </w:rPr>
        <w:t>დ</w:t>
      </w:r>
      <w:r>
        <w:rPr>
          <w:rFonts w:cs="Sylfaen"/>
          <w:lang w:val="ka-GE"/>
        </w:rPr>
        <w:t xml:space="preserve">გინოს ბოლო </w:t>
      </w:r>
      <w:r w:rsidR="00F17BBA">
        <w:rPr>
          <w:rFonts w:cs="Sylfaen"/>
          <w:lang w:val="ka-GE"/>
        </w:rPr>
        <w:t>3</w:t>
      </w:r>
      <w:r>
        <w:rPr>
          <w:rFonts w:cs="Sylfaen"/>
          <w:lang w:val="ka-GE"/>
        </w:rPr>
        <w:t xml:space="preserve"> წელში შესრულებული სულ მცირე </w:t>
      </w:r>
      <w:r w:rsidR="00921AE2">
        <w:rPr>
          <w:rFonts w:cs="Sylfaen"/>
          <w:lang w:val="ka-GE"/>
        </w:rPr>
        <w:t>2</w:t>
      </w:r>
      <w:r>
        <w:rPr>
          <w:rFonts w:cs="Sylfaen"/>
          <w:lang w:val="ka-GE"/>
        </w:rPr>
        <w:t xml:space="preserve"> მსგავსი კონტრაქტის ასლი და შესაბამისი მიღება-ჩაბარების </w:t>
      </w:r>
      <w:r w:rsidR="0094617E">
        <w:rPr>
          <w:rFonts w:cs="Sylfaen"/>
          <w:lang w:val="ka-GE"/>
        </w:rPr>
        <w:t>აქტები</w:t>
      </w:r>
      <w:r>
        <w:rPr>
          <w:rFonts w:cs="Sylfaen"/>
          <w:lang w:val="ka-GE"/>
        </w:rPr>
        <w:t>;</w:t>
      </w:r>
    </w:p>
    <w:p w14:paraId="6C797FE0" w14:textId="4FAA0DA1" w:rsidR="001528B9" w:rsidRPr="001528B9" w:rsidRDefault="001528B9" w:rsidP="00B8474F">
      <w:pPr>
        <w:pStyle w:val="ListParagraph"/>
        <w:numPr>
          <w:ilvl w:val="0"/>
          <w:numId w:val="15"/>
        </w:numPr>
        <w:spacing w:after="200" w:line="276" w:lineRule="auto"/>
        <w:rPr>
          <w:rFonts w:cs="Sylfaen"/>
          <w:lang w:val="ka-GE"/>
        </w:rPr>
      </w:pPr>
      <w:r>
        <w:rPr>
          <w:rFonts w:cs="Sylfaen"/>
          <w:b/>
          <w:lang w:val="ka-GE"/>
        </w:rPr>
        <w:lastRenderedPageBreak/>
        <w:t xml:space="preserve">ფინანსური მდგომარეობა: </w:t>
      </w:r>
      <w:r w:rsidRPr="001528B9">
        <w:rPr>
          <w:rFonts w:cs="Sylfaen"/>
          <w:lang w:val="ka-GE"/>
        </w:rPr>
        <w:t>პრეტენდენტმა უნდა წარმოადგინოს კომპანიის</w:t>
      </w:r>
      <w:r>
        <w:rPr>
          <w:rFonts w:cs="Sylfaen"/>
          <w:b/>
          <w:lang w:val="ka-GE"/>
        </w:rPr>
        <w:t xml:space="preserve"> </w:t>
      </w:r>
      <w:r w:rsidRPr="001528B9">
        <w:rPr>
          <w:rFonts w:cs="Sylfaen"/>
          <w:lang w:val="ka-GE"/>
        </w:rPr>
        <w:t xml:space="preserve">ბოლო </w:t>
      </w:r>
      <w:r>
        <w:rPr>
          <w:rFonts w:cs="Sylfaen"/>
          <w:lang w:val="ka-GE"/>
        </w:rPr>
        <w:t>2</w:t>
      </w:r>
      <w:r w:rsidRPr="001528B9">
        <w:rPr>
          <w:rFonts w:cs="Sylfaen"/>
          <w:lang w:val="ka-GE"/>
        </w:rPr>
        <w:t xml:space="preserve"> წლის ფინანსური </w:t>
      </w:r>
      <w:r>
        <w:rPr>
          <w:rFonts w:cs="Sylfaen"/>
          <w:lang w:val="ka-GE"/>
        </w:rPr>
        <w:t>ინფორმაცია</w:t>
      </w:r>
      <w:r w:rsidR="00B56F87">
        <w:rPr>
          <w:rFonts w:cs="Sylfaen"/>
          <w:lang w:val="ka-GE"/>
        </w:rPr>
        <w:t>/დოკუმენტაცია</w:t>
      </w:r>
      <w:r>
        <w:rPr>
          <w:rFonts w:cs="Sylfaen"/>
          <w:lang w:val="ka-GE"/>
        </w:rPr>
        <w:t xml:space="preserve"> (2018 და 2019 წლების საბალანსო უწყისები და მოგება-ზარალის დეკლარაციები);</w:t>
      </w:r>
    </w:p>
    <w:p w14:paraId="487EEE62" w14:textId="77777777" w:rsidR="00B8474F" w:rsidRPr="00567CFB" w:rsidRDefault="00B8474F" w:rsidP="00B8474F">
      <w:pPr>
        <w:pStyle w:val="ListParagraph"/>
        <w:numPr>
          <w:ilvl w:val="0"/>
          <w:numId w:val="15"/>
        </w:numPr>
        <w:spacing w:after="200" w:line="276" w:lineRule="auto"/>
        <w:rPr>
          <w:rFonts w:cs="Sylfaen"/>
          <w:b/>
          <w:lang w:val="ka-GE"/>
        </w:rPr>
      </w:pPr>
      <w:r>
        <w:rPr>
          <w:rFonts w:cs="Sylfaen"/>
          <w:b/>
          <w:lang w:val="ka-GE"/>
        </w:rPr>
        <w:t xml:space="preserve">მწარმოებლის ავტორიზაცია: </w:t>
      </w:r>
      <w:r w:rsidRPr="00D77D7C">
        <w:rPr>
          <w:rFonts w:cs="Sylfaen"/>
          <w:lang w:val="ka-GE"/>
        </w:rPr>
        <w:t>პრე</w:t>
      </w:r>
      <w:r>
        <w:rPr>
          <w:rFonts w:cs="Sylfaen"/>
          <w:lang w:val="ka-GE"/>
        </w:rPr>
        <w:t>ტენდენტმა უნდა წარმოადგინოს შემოთავაზებული ბრენდების მწარმოებლის მიერ გაცემული ავტორიზაცია (</w:t>
      </w:r>
      <w:r>
        <w:rPr>
          <w:rFonts w:cs="Sylfaen"/>
        </w:rPr>
        <w:t>MAF</w:t>
      </w:r>
      <w:r>
        <w:rPr>
          <w:rFonts w:cs="Sylfaen"/>
          <w:lang w:val="ka-GE"/>
        </w:rPr>
        <w:t>)</w:t>
      </w:r>
      <w:r>
        <w:rPr>
          <w:rFonts w:cs="Sylfaen"/>
        </w:rPr>
        <w:t>;</w:t>
      </w:r>
    </w:p>
    <w:p w14:paraId="5CCEB8EA" w14:textId="094C507B" w:rsidR="00BF7F13" w:rsidRPr="00784EE9"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r w:rsidR="00A15569">
        <w:rPr>
          <w:lang w:val="ka-GE"/>
        </w:rPr>
        <w:t>;</w:t>
      </w:r>
    </w:p>
    <w:p w14:paraId="093ABDF4" w14:textId="3DBCF6AE" w:rsidR="00784EE9" w:rsidRPr="0043793A" w:rsidRDefault="001D02E3" w:rsidP="00BF7F13">
      <w:pPr>
        <w:pStyle w:val="ListParagraph"/>
        <w:numPr>
          <w:ilvl w:val="0"/>
          <w:numId w:val="15"/>
        </w:numPr>
        <w:spacing w:after="200" w:line="276" w:lineRule="auto"/>
        <w:rPr>
          <w:rFonts w:cs="Sylfaen"/>
          <w:b/>
          <w:lang w:val="ka-GE"/>
        </w:rPr>
      </w:pPr>
      <w:r>
        <w:rPr>
          <w:lang w:val="ka-GE"/>
        </w:rPr>
        <w:t xml:space="preserve">შესყიდვის ობიექტის </w:t>
      </w:r>
      <w:r w:rsidR="0002474C">
        <w:rPr>
          <w:lang w:val="ka-GE"/>
        </w:rPr>
        <w:t>მინიმალური სპეციფიკაციები მოცემულია დანართ N1-ში</w:t>
      </w:r>
      <w:r>
        <w:rPr>
          <w:lang w:val="ka-GE"/>
        </w:rPr>
        <w:t xml:space="preserve"> და დანართ N3-ში</w:t>
      </w:r>
      <w:r w:rsidR="00333B4D">
        <w:rPr>
          <w:lang w:val="ka-GE"/>
        </w:rPr>
        <w:t>.</w:t>
      </w:r>
    </w:p>
    <w:p w14:paraId="769FE1B5" w14:textId="2D5CC741" w:rsidR="0043793A" w:rsidRPr="00AB60D8" w:rsidRDefault="0043793A" w:rsidP="00BF7F13">
      <w:pPr>
        <w:pStyle w:val="ListParagraph"/>
        <w:numPr>
          <w:ilvl w:val="0"/>
          <w:numId w:val="15"/>
        </w:numPr>
        <w:spacing w:after="200" w:line="276" w:lineRule="auto"/>
        <w:rPr>
          <w:rFonts w:cs="Sylfaen"/>
          <w:b/>
          <w:lang w:val="ka-GE"/>
        </w:rPr>
      </w:pPr>
      <w:r w:rsidRPr="00DC73DA">
        <w:rPr>
          <w:b/>
          <w:lang w:val="ka-GE"/>
        </w:rPr>
        <w:t>სატენდერო წინადადებას თან უნდა ახლდეს შემოთავაზებული მოდელის დეტალური სპეციფიკაციები.</w:t>
      </w:r>
    </w:p>
    <w:p w14:paraId="1805FDAF" w14:textId="6D4394F3" w:rsidR="00AB60D8" w:rsidRPr="00AB60D8" w:rsidRDefault="00AB60D8" w:rsidP="00BF7F13">
      <w:pPr>
        <w:pStyle w:val="ListParagraph"/>
        <w:numPr>
          <w:ilvl w:val="0"/>
          <w:numId w:val="15"/>
        </w:numPr>
        <w:spacing w:after="200" w:line="276" w:lineRule="auto"/>
        <w:rPr>
          <w:rFonts w:cs="Sylfaen"/>
          <w:lang w:val="ka-GE"/>
        </w:rPr>
      </w:pPr>
      <w:r w:rsidRPr="00AB60D8">
        <w:rPr>
          <w:lang w:val="ka-GE"/>
        </w:rPr>
        <w:t xml:space="preserve">შემოთავაზებული წინადადებები ძალაში უნდა იყოს სულ მცირე </w:t>
      </w:r>
      <w:r w:rsidR="00C716CA">
        <w:rPr>
          <w:lang w:val="ka-GE"/>
        </w:rPr>
        <w:t>6</w:t>
      </w:r>
      <w:r w:rsidRPr="00AB60D8">
        <w:rPr>
          <w:lang w:val="ka-GE"/>
        </w:rPr>
        <w:t>0 დღის განმავლობაში</w:t>
      </w:r>
      <w:r w:rsidR="003C7867">
        <w:rPr>
          <w:lang w:val="ka-GE"/>
        </w:rPr>
        <w:t xml:space="preserve"> ტენდერის გახსნიდან</w:t>
      </w:r>
      <w:r w:rsidRPr="00AB60D8">
        <w:rPr>
          <w:lang w:val="ka-GE"/>
        </w:rPr>
        <w:t>.</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9" w:name="_Toc37739653"/>
      <w:r w:rsidRPr="00D140FB">
        <w:rPr>
          <w:rFonts w:eastAsiaTheme="majorEastAsia" w:cstheme="majorBidi"/>
          <w:b/>
          <w:color w:val="FF671B"/>
          <w:sz w:val="24"/>
          <w:szCs w:val="28"/>
          <w:lang w:val="ka-GE" w:eastAsia="ja-JP"/>
        </w:rPr>
        <w:t>დამატებითი ინფორმაცია:</w:t>
      </w:r>
      <w:bookmarkEnd w:id="9"/>
    </w:p>
    <w:p w14:paraId="1D911E88" w14:textId="77777777" w:rsidR="00DB4E3F" w:rsidRDefault="00DB4E3F" w:rsidP="00BF7F13">
      <w:pPr>
        <w:rPr>
          <w:lang w:val="ka-GE"/>
        </w:rPr>
      </w:pPr>
    </w:p>
    <w:p w14:paraId="09B5661B" w14:textId="77777777" w:rsidR="00DB4E3F" w:rsidRPr="00A66B58" w:rsidRDefault="00DB4E3F" w:rsidP="00DB4E3F">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Pr>
          <w:lang w:val="ka-GE"/>
        </w:rPr>
        <w:t>ელექტონული ფოსტის ან ტელეფონის საშუალებით</w:t>
      </w:r>
      <w:r w:rsidRPr="00A66B58">
        <w:rPr>
          <w:lang w:val="ka-GE"/>
        </w:rPr>
        <w:t>.</w:t>
      </w:r>
    </w:p>
    <w:p w14:paraId="3D2A879A" w14:textId="77777777" w:rsidR="00DB4E3F" w:rsidRDefault="00DB4E3F" w:rsidP="00DB4E3F">
      <w:pPr>
        <w:rPr>
          <w:lang w:val="ka-GE"/>
        </w:rPr>
      </w:pPr>
    </w:p>
    <w:p w14:paraId="01308352" w14:textId="77777777" w:rsidR="00DB4E3F" w:rsidRDefault="00DB4E3F" w:rsidP="00DB4E3F">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Pr>
          <w:lang w:val="ka-GE"/>
        </w:rPr>
        <w:t>ებ</w:t>
      </w:r>
      <w:r w:rsidRPr="00A66B58">
        <w:rPr>
          <w:lang w:val="ka-GE"/>
        </w:rPr>
        <w:t>ის</w:t>
      </w:r>
      <w:r>
        <w:rPr>
          <w:lang w:val="ka-GE"/>
        </w:rPr>
        <w:t xml:space="preserve"> მქონე</w:t>
      </w:r>
      <w:r w:rsidRPr="00A66B58">
        <w:rPr>
          <w:lang w:val="ka-GE"/>
        </w:rPr>
        <w:t xml:space="preserve"> მომწოდებელს.</w:t>
      </w:r>
    </w:p>
    <w:p w14:paraId="0F1ACCEA" w14:textId="77777777" w:rsidR="00DB4E3F" w:rsidRDefault="00DB4E3F" w:rsidP="00DB4E3F">
      <w:pPr>
        <w:contextualSpacing/>
        <w:jc w:val="left"/>
        <w:rPr>
          <w:lang w:val="ka-GE"/>
        </w:rPr>
      </w:pPr>
    </w:p>
    <w:p w14:paraId="2E832D3C" w14:textId="5C6309B5" w:rsidR="00DB4E3F" w:rsidRDefault="00DB4E3F" w:rsidP="00DB4E3F">
      <w:pPr>
        <w:contextualSpacing/>
        <w:jc w:val="left"/>
        <w:rPr>
          <w:lang w:val="ka-GE"/>
        </w:rPr>
      </w:pPr>
      <w:r>
        <w:rPr>
          <w:lang w:val="ka-GE"/>
        </w:rPr>
        <w:t>ბანკი იტოვებს უფლებას რომ ნებისმიერ ეტაპზე 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w:t>
      </w:r>
    </w:p>
    <w:p w14:paraId="6F52D11C" w14:textId="77777777" w:rsidR="00DB4E3F" w:rsidRDefault="00DB4E3F" w:rsidP="00DB4E3F">
      <w:pPr>
        <w:rPr>
          <w:lang w:val="ka-GE"/>
        </w:rPr>
      </w:pPr>
    </w:p>
    <w:p w14:paraId="572D1901" w14:textId="77777777" w:rsidR="00DB4E3F" w:rsidRPr="00A66B58" w:rsidRDefault="00DB4E3F" w:rsidP="00DB4E3F">
      <w:r>
        <w:rPr>
          <w:lang w:val="ka-GE"/>
        </w:rPr>
        <w:t>ხელშეკრულების</w:t>
      </w:r>
      <w:r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1AA08905" w14:textId="77777777" w:rsidR="00DB4E3F" w:rsidRDefault="00DB4E3F" w:rsidP="00BF7F13">
      <w:pPr>
        <w:rPr>
          <w:lang w:val="ka-GE"/>
        </w:rPr>
      </w:pPr>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5AAC6D1D" w14:textId="23E2EB12" w:rsidR="008D5B89" w:rsidRDefault="008D5B89" w:rsidP="004F2214">
      <w:pPr>
        <w:pStyle w:val="ListParagraph"/>
        <w:numPr>
          <w:ilvl w:val="0"/>
          <w:numId w:val="15"/>
        </w:numPr>
        <w:rPr>
          <w:lang w:val="ka-GE"/>
        </w:rPr>
      </w:pPr>
      <w:r>
        <w:rPr>
          <w:lang w:val="ka-GE"/>
        </w:rPr>
        <w:t>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w:t>
      </w:r>
    </w:p>
    <w:p w14:paraId="671EA3B4" w14:textId="0BAA84CD" w:rsidR="00B703C0" w:rsidRDefault="00B703C0">
      <w:pPr>
        <w:jc w:val="left"/>
        <w:rPr>
          <w:lang w:val="ka-GE"/>
        </w:rPr>
      </w:pPr>
      <w:r>
        <w:rPr>
          <w:lang w:val="ka-GE"/>
        </w:rPr>
        <w:br w:type="page"/>
      </w:r>
    </w:p>
    <w:p w14:paraId="27B57202" w14:textId="77777777" w:rsidR="00B8474F" w:rsidRPr="00C525A4" w:rsidRDefault="00B8474F" w:rsidP="00B8474F">
      <w:pPr>
        <w:ind w:left="945"/>
        <w:contextualSpacing/>
        <w:rPr>
          <w:lang w:val="ka-GE"/>
        </w:rPr>
      </w:pPr>
    </w:p>
    <w:p w14:paraId="1576CCA8" w14:textId="67CA8A74" w:rsidR="00BE670B" w:rsidRDefault="00E3757A" w:rsidP="00487F90">
      <w:pPr>
        <w:pStyle w:val="a"/>
        <w:numPr>
          <w:ilvl w:val="0"/>
          <w:numId w:val="0"/>
        </w:numPr>
        <w:ind w:left="-270"/>
        <w:rPr>
          <w:rFonts w:eastAsiaTheme="minorHAnsi" w:cs="Sylfaen"/>
          <w:color w:val="231F20"/>
          <w:sz w:val="22"/>
          <w:szCs w:val="20"/>
          <w:lang w:val="en-US" w:eastAsia="en-US"/>
        </w:rPr>
      </w:pPr>
      <w:bookmarkStart w:id="10" w:name="_Toc37739654"/>
      <w:bookmarkEnd w:id="6"/>
      <w:r w:rsidRPr="00C525A4">
        <w:rPr>
          <w:rFonts w:eastAsiaTheme="minorHAnsi" w:cs="Sylfaen"/>
          <w:color w:val="231F20"/>
          <w:sz w:val="22"/>
          <w:szCs w:val="20"/>
          <w:lang w:eastAsia="en-US"/>
        </w:rPr>
        <w:t>დანართი</w:t>
      </w:r>
      <w:r w:rsidR="00F27968">
        <w:rPr>
          <w:rFonts w:eastAsiaTheme="minorHAnsi" w:cs="Sylfaen"/>
          <w:color w:val="231F20"/>
          <w:sz w:val="22"/>
          <w:szCs w:val="20"/>
          <w:lang w:eastAsia="en-US"/>
        </w:rPr>
        <w:t xml:space="preserve"> N</w:t>
      </w:r>
      <w:r w:rsidRPr="00C525A4">
        <w:rPr>
          <w:rFonts w:eastAsiaTheme="minorHAnsi" w:cs="Sylfaen"/>
          <w:color w:val="231F20"/>
          <w:sz w:val="22"/>
          <w:szCs w:val="20"/>
          <w:lang w:eastAsia="en-US"/>
        </w:rPr>
        <w:t>1: ფასების ცხრილი</w:t>
      </w:r>
      <w:bookmarkEnd w:id="10"/>
    </w:p>
    <w:p w14:paraId="798143FC" w14:textId="77777777" w:rsidR="00C50B02" w:rsidRPr="00C50B02" w:rsidRDefault="00C50B02" w:rsidP="00C50B02">
      <w:pPr>
        <w:pStyle w:val="a0"/>
        <w:numPr>
          <w:ilvl w:val="0"/>
          <w:numId w:val="0"/>
        </w:numPr>
        <w:ind w:left="360"/>
        <w:rPr>
          <w:lang w:eastAsia="en-US"/>
        </w:rPr>
      </w:pPr>
    </w:p>
    <w:tbl>
      <w:tblPr>
        <w:tblStyle w:val="TableGrid1"/>
        <w:tblW w:w="10388" w:type="dxa"/>
        <w:jc w:val="center"/>
        <w:tblLook w:val="04A0" w:firstRow="1" w:lastRow="0" w:firstColumn="1" w:lastColumn="0" w:noHBand="0" w:noVBand="1"/>
      </w:tblPr>
      <w:tblGrid>
        <w:gridCol w:w="1770"/>
        <w:gridCol w:w="1187"/>
        <w:gridCol w:w="1537"/>
        <w:gridCol w:w="2542"/>
        <w:gridCol w:w="1273"/>
        <w:gridCol w:w="1052"/>
        <w:gridCol w:w="1027"/>
      </w:tblGrid>
      <w:tr w:rsidR="00832E10" w:rsidRPr="00BE670B" w14:paraId="5C33D3C6" w14:textId="31A0A78F" w:rsidTr="00016EF9">
        <w:trPr>
          <w:trHeight w:val="600"/>
          <w:jc w:val="center"/>
        </w:trPr>
        <w:tc>
          <w:tcPr>
            <w:tcW w:w="1770" w:type="dxa"/>
            <w:vAlign w:val="center"/>
          </w:tcPr>
          <w:p w14:paraId="59A9D454" w14:textId="2EE5E7EB" w:rsidR="00832E10" w:rsidRPr="00C10762" w:rsidRDefault="00832E10" w:rsidP="003519A0">
            <w:pPr>
              <w:jc w:val="center"/>
              <w:rPr>
                <w:rFonts w:ascii="Sylfaen" w:hAnsi="Sylfaen" w:cs="Sylfaen"/>
                <w:b/>
                <w:sz w:val="16"/>
                <w:lang w:val="ka-GE"/>
              </w:rPr>
            </w:pPr>
            <w:r w:rsidRPr="00C10762">
              <w:rPr>
                <w:rFonts w:ascii="Sylfaen" w:hAnsi="Sylfaen" w:cs="Sylfaen"/>
                <w:b/>
                <w:sz w:val="16"/>
                <w:szCs w:val="20"/>
                <w:lang w:val="ka-GE"/>
              </w:rPr>
              <w:t>შესყიდვის ობიექტის ზოგადი დასახელება</w:t>
            </w:r>
          </w:p>
        </w:tc>
        <w:tc>
          <w:tcPr>
            <w:tcW w:w="1187" w:type="dxa"/>
            <w:vAlign w:val="center"/>
          </w:tcPr>
          <w:p w14:paraId="6F272463" w14:textId="10558718" w:rsidR="00832E10" w:rsidRPr="00C10762" w:rsidRDefault="00832E10" w:rsidP="000A0936">
            <w:pPr>
              <w:jc w:val="center"/>
              <w:rPr>
                <w:rFonts w:ascii="Sylfaen" w:hAnsi="Sylfaen" w:cs="Sylfaen"/>
                <w:b/>
                <w:sz w:val="16"/>
                <w:lang w:val="ka-GE"/>
              </w:rPr>
            </w:pPr>
            <w:r w:rsidRPr="00C10762">
              <w:rPr>
                <w:rFonts w:ascii="Sylfaen" w:hAnsi="Sylfaen" w:cs="Sylfaen"/>
                <w:b/>
                <w:sz w:val="16"/>
                <w:szCs w:val="20"/>
                <w:lang w:val="ka-GE"/>
              </w:rPr>
              <w:t>მინიმალური სიმძლავრე</w:t>
            </w:r>
          </w:p>
        </w:tc>
        <w:tc>
          <w:tcPr>
            <w:tcW w:w="1537" w:type="dxa"/>
            <w:vAlign w:val="center"/>
          </w:tcPr>
          <w:p w14:paraId="099609B3" w14:textId="7A92A4B8"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მინიმალური სპეციფიკაციები</w:t>
            </w:r>
          </w:p>
        </w:tc>
        <w:tc>
          <w:tcPr>
            <w:tcW w:w="2542" w:type="dxa"/>
            <w:vAlign w:val="center"/>
          </w:tcPr>
          <w:p w14:paraId="5BFEC223" w14:textId="2F336C79"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შემოთავაზებული ბრენდი/მოდელი/მწარმოებელი ქვეყანა</w:t>
            </w:r>
          </w:p>
        </w:tc>
        <w:tc>
          <w:tcPr>
            <w:tcW w:w="1273" w:type="dxa"/>
            <w:vAlign w:val="center"/>
          </w:tcPr>
          <w:p w14:paraId="576A95B3" w14:textId="46249354" w:rsidR="00832E10" w:rsidRPr="00C10762" w:rsidRDefault="00832E10" w:rsidP="002D1BAC">
            <w:pPr>
              <w:jc w:val="center"/>
              <w:rPr>
                <w:rFonts w:ascii="Sylfaen" w:hAnsi="Sylfaen" w:cs="Sylfaen"/>
                <w:b/>
                <w:sz w:val="16"/>
                <w:szCs w:val="20"/>
                <w:lang w:val="ka-GE"/>
              </w:rPr>
            </w:pPr>
            <w:r w:rsidRPr="00C10762">
              <w:rPr>
                <w:rFonts w:ascii="Sylfaen" w:hAnsi="Sylfaen" w:cs="Sylfaen"/>
                <w:b/>
                <w:sz w:val="16"/>
                <w:szCs w:val="20"/>
                <w:lang w:val="ka-GE"/>
              </w:rPr>
              <w:t>რაოდენობა</w:t>
            </w:r>
          </w:p>
        </w:tc>
        <w:tc>
          <w:tcPr>
            <w:tcW w:w="1052" w:type="dxa"/>
            <w:vAlign w:val="center"/>
          </w:tcPr>
          <w:p w14:paraId="2EFDDDD4" w14:textId="010E834C" w:rsidR="00832E10" w:rsidRPr="00C10762" w:rsidRDefault="00832E10" w:rsidP="002D1BAC">
            <w:pPr>
              <w:jc w:val="center"/>
              <w:rPr>
                <w:rFonts w:ascii="Sylfaen" w:hAnsi="Sylfaen" w:cs="Sylfaen"/>
                <w:b/>
                <w:sz w:val="16"/>
                <w:szCs w:val="20"/>
                <w:lang w:val="ka-GE"/>
              </w:rPr>
            </w:pPr>
            <w:r>
              <w:rPr>
                <w:rFonts w:ascii="Sylfaen" w:hAnsi="Sylfaen" w:cs="Sylfaen"/>
                <w:b/>
                <w:sz w:val="16"/>
                <w:szCs w:val="20"/>
                <w:lang w:val="ka-GE"/>
              </w:rPr>
              <w:t xml:space="preserve">ერთეულის </w:t>
            </w:r>
            <w:r w:rsidRPr="00C10762">
              <w:rPr>
                <w:rFonts w:ascii="Sylfaen" w:hAnsi="Sylfaen" w:cs="Sylfaen"/>
                <w:b/>
                <w:sz w:val="16"/>
                <w:szCs w:val="20"/>
                <w:lang w:val="ka-GE"/>
              </w:rPr>
              <w:t>ფასი (</w:t>
            </w:r>
            <w:r w:rsidR="00D10EB6">
              <w:rPr>
                <w:rFonts w:ascii="Sylfaen" w:hAnsi="Sylfaen" w:cs="Sylfaen"/>
                <w:b/>
                <w:sz w:val="16"/>
                <w:szCs w:val="20"/>
                <w:lang w:val="ka-GE"/>
              </w:rPr>
              <w:t>აშშ. დო</w:t>
            </w:r>
            <w:r w:rsidRPr="00C10762">
              <w:rPr>
                <w:rFonts w:ascii="Sylfaen" w:hAnsi="Sylfaen" w:cs="Sylfaen"/>
                <w:b/>
                <w:sz w:val="16"/>
                <w:szCs w:val="20"/>
                <w:lang w:val="ka-GE"/>
              </w:rPr>
              <w:t>ლარი) დღგ-ს ჩათვლით</w:t>
            </w:r>
          </w:p>
        </w:tc>
        <w:tc>
          <w:tcPr>
            <w:tcW w:w="1027" w:type="dxa"/>
          </w:tcPr>
          <w:p w14:paraId="34D35236" w14:textId="77777777" w:rsidR="00832E10" w:rsidRDefault="00832E10" w:rsidP="002D1BAC">
            <w:pPr>
              <w:jc w:val="center"/>
              <w:rPr>
                <w:rFonts w:ascii="Sylfaen" w:hAnsi="Sylfaen" w:cs="Sylfaen"/>
                <w:b/>
                <w:sz w:val="16"/>
                <w:lang w:val="ka-GE"/>
              </w:rPr>
            </w:pPr>
            <w:r>
              <w:rPr>
                <w:rFonts w:ascii="Sylfaen" w:hAnsi="Sylfaen" w:cs="Sylfaen"/>
                <w:b/>
                <w:sz w:val="16"/>
                <w:lang w:val="ka-GE"/>
              </w:rPr>
              <w:t>ჯამური</w:t>
            </w:r>
          </w:p>
          <w:p w14:paraId="7B48E825" w14:textId="24CF9BCE" w:rsidR="00832E10" w:rsidRPr="00832E10" w:rsidRDefault="00832E10" w:rsidP="002D1BAC">
            <w:pPr>
              <w:jc w:val="center"/>
              <w:rPr>
                <w:rFonts w:ascii="Sylfaen" w:hAnsi="Sylfaen" w:cs="Sylfaen"/>
                <w:b/>
                <w:sz w:val="16"/>
                <w:lang w:val="ka-GE"/>
              </w:rPr>
            </w:pPr>
            <w:r w:rsidRPr="00C10762">
              <w:rPr>
                <w:rFonts w:ascii="Sylfaen" w:hAnsi="Sylfaen" w:cs="Sylfaen"/>
                <w:b/>
                <w:sz w:val="16"/>
                <w:szCs w:val="20"/>
                <w:lang w:val="ka-GE"/>
              </w:rPr>
              <w:t>ფასი (</w:t>
            </w:r>
            <w:r w:rsidR="00D10EB6">
              <w:rPr>
                <w:rFonts w:ascii="Sylfaen" w:hAnsi="Sylfaen" w:cs="Sylfaen"/>
                <w:b/>
                <w:sz w:val="16"/>
                <w:szCs w:val="20"/>
                <w:lang w:val="ka-GE"/>
              </w:rPr>
              <w:t>აშშ. დო</w:t>
            </w:r>
            <w:r w:rsidRPr="00C10762">
              <w:rPr>
                <w:rFonts w:ascii="Sylfaen" w:hAnsi="Sylfaen" w:cs="Sylfaen"/>
                <w:b/>
                <w:sz w:val="16"/>
                <w:szCs w:val="20"/>
                <w:lang w:val="ka-GE"/>
              </w:rPr>
              <w:t>ლარი) დღგ-ს ჩათვლით</w:t>
            </w:r>
          </w:p>
        </w:tc>
      </w:tr>
      <w:tr w:rsidR="00832E10" w:rsidRPr="00BE670B" w14:paraId="27471C39" w14:textId="38C3F560" w:rsidTr="00016EF9">
        <w:trPr>
          <w:trHeight w:val="607"/>
          <w:jc w:val="center"/>
        </w:trPr>
        <w:tc>
          <w:tcPr>
            <w:tcW w:w="1770" w:type="dxa"/>
          </w:tcPr>
          <w:p w14:paraId="0EDEED0D" w14:textId="6CB0EF34" w:rsidR="00832E10" w:rsidRPr="00832E10" w:rsidRDefault="00832E10" w:rsidP="00EC79A9">
            <w:pPr>
              <w:jc w:val="center"/>
              <w:rPr>
                <w:rFonts w:cs="Sylfaen"/>
                <w:sz w:val="18"/>
                <w:lang w:val="ka-GE"/>
              </w:rPr>
            </w:pPr>
            <w:r w:rsidRPr="00832E10">
              <w:rPr>
                <w:rFonts w:ascii="Sylfaen" w:hAnsi="Sylfaen" w:cs="Sylfaen"/>
                <w:sz w:val="18"/>
                <w:szCs w:val="20"/>
                <w:lang w:val="ka-GE"/>
              </w:rPr>
              <w:t>დიზელ-გენერატორი</w:t>
            </w:r>
          </w:p>
        </w:tc>
        <w:tc>
          <w:tcPr>
            <w:tcW w:w="1187" w:type="dxa"/>
            <w:vAlign w:val="center"/>
          </w:tcPr>
          <w:p w14:paraId="1938CC04" w14:textId="0040D68C" w:rsidR="00832E10" w:rsidRPr="00832E10" w:rsidRDefault="00832E10" w:rsidP="00DB016D">
            <w:pPr>
              <w:jc w:val="center"/>
              <w:rPr>
                <w:rFonts w:ascii="Sylfaen" w:hAnsi="Sylfaen" w:cs="Sylfaen"/>
                <w:sz w:val="18"/>
                <w:lang w:val="ka-GE"/>
              </w:rPr>
            </w:pPr>
            <w:r w:rsidRPr="00832E10">
              <w:rPr>
                <w:rFonts w:ascii="Sylfaen" w:hAnsi="Sylfaen" w:cs="Sylfaen"/>
                <w:sz w:val="18"/>
                <w:lang w:val="ka-GE"/>
              </w:rPr>
              <w:t>100 კვა</w:t>
            </w:r>
          </w:p>
        </w:tc>
        <w:tc>
          <w:tcPr>
            <w:tcW w:w="1537" w:type="dxa"/>
            <w:vMerge w:val="restart"/>
            <w:vAlign w:val="center"/>
          </w:tcPr>
          <w:p w14:paraId="32F76316" w14:textId="2E18088C" w:rsidR="00832E10" w:rsidRPr="00832E10" w:rsidRDefault="00016EF9" w:rsidP="008F1404">
            <w:pPr>
              <w:jc w:val="center"/>
              <w:rPr>
                <w:rFonts w:cs="Sylfaen"/>
                <w:sz w:val="18"/>
                <w:lang w:val="ka-GE"/>
              </w:rPr>
            </w:pPr>
            <w:r w:rsidRPr="00E24827">
              <w:rPr>
                <w:rFonts w:ascii="Sylfaen" w:hAnsi="Sylfaen" w:cs="Sylfaen"/>
                <w:sz w:val="18"/>
                <w:lang w:val="ka-GE"/>
              </w:rPr>
              <w:t>იხ. დანართ</w:t>
            </w:r>
            <w:r w:rsidR="00C62A81">
              <w:rPr>
                <w:rFonts w:ascii="Sylfaen" w:hAnsi="Sylfaen" w:cs="Sylfaen"/>
                <w:sz w:val="18"/>
                <w:lang w:val="ka-GE"/>
              </w:rPr>
              <w:t xml:space="preserve"> N3</w:t>
            </w:r>
          </w:p>
        </w:tc>
        <w:tc>
          <w:tcPr>
            <w:tcW w:w="2542" w:type="dxa"/>
          </w:tcPr>
          <w:p w14:paraId="57A10E38" w14:textId="77777777" w:rsidR="00832E10" w:rsidRPr="00832E10" w:rsidRDefault="00832E10" w:rsidP="00BE670B">
            <w:pPr>
              <w:jc w:val="left"/>
              <w:rPr>
                <w:rFonts w:cs="Sylfaen"/>
                <w:sz w:val="18"/>
                <w:lang w:val="ka-GE"/>
              </w:rPr>
            </w:pPr>
          </w:p>
        </w:tc>
        <w:tc>
          <w:tcPr>
            <w:tcW w:w="1273" w:type="dxa"/>
            <w:vAlign w:val="center"/>
          </w:tcPr>
          <w:p w14:paraId="58AB6245" w14:textId="35D25510" w:rsidR="00832E10" w:rsidRPr="00832E10" w:rsidRDefault="00016EF9" w:rsidP="00BE670B">
            <w:pPr>
              <w:jc w:val="center"/>
              <w:rPr>
                <w:rFonts w:ascii="Sylfaen" w:hAnsi="Sylfaen" w:cs="Sylfaen"/>
                <w:sz w:val="18"/>
                <w:lang w:val="ka-GE"/>
              </w:rPr>
            </w:pPr>
            <w:r>
              <w:rPr>
                <w:rFonts w:ascii="Sylfaen" w:hAnsi="Sylfaen" w:cs="Sylfaen"/>
                <w:sz w:val="18"/>
                <w:lang w:val="ka-GE"/>
              </w:rPr>
              <w:t>3</w:t>
            </w:r>
          </w:p>
        </w:tc>
        <w:tc>
          <w:tcPr>
            <w:tcW w:w="1052" w:type="dxa"/>
          </w:tcPr>
          <w:p w14:paraId="41E5C86F" w14:textId="77777777" w:rsidR="00832E10" w:rsidRPr="00832E10" w:rsidRDefault="00832E10" w:rsidP="00BE670B">
            <w:pPr>
              <w:jc w:val="left"/>
              <w:rPr>
                <w:rFonts w:cs="Sylfaen"/>
                <w:sz w:val="18"/>
                <w:lang w:val="ka-GE"/>
              </w:rPr>
            </w:pPr>
          </w:p>
        </w:tc>
        <w:tc>
          <w:tcPr>
            <w:tcW w:w="1027" w:type="dxa"/>
          </w:tcPr>
          <w:p w14:paraId="50A927E9" w14:textId="77777777" w:rsidR="00832E10" w:rsidRPr="00832E10" w:rsidRDefault="00832E10" w:rsidP="00BE670B">
            <w:pPr>
              <w:jc w:val="left"/>
              <w:rPr>
                <w:rFonts w:cs="Sylfaen"/>
                <w:sz w:val="18"/>
                <w:lang w:val="ka-GE"/>
              </w:rPr>
            </w:pPr>
          </w:p>
        </w:tc>
      </w:tr>
      <w:tr w:rsidR="00832E10" w:rsidRPr="00BE670B" w14:paraId="4623FC85" w14:textId="670BB479" w:rsidTr="00C62A81">
        <w:trPr>
          <w:trHeight w:val="616"/>
          <w:jc w:val="center"/>
        </w:trPr>
        <w:tc>
          <w:tcPr>
            <w:tcW w:w="1770" w:type="dxa"/>
            <w:vAlign w:val="center"/>
          </w:tcPr>
          <w:p w14:paraId="449DEE8F" w14:textId="3F5007EC" w:rsidR="00832E10" w:rsidRPr="00832E10" w:rsidRDefault="00832E10" w:rsidP="00DB016D">
            <w:pPr>
              <w:jc w:val="center"/>
              <w:rPr>
                <w:rFonts w:cs="Sylfaen"/>
                <w:sz w:val="18"/>
                <w:lang w:val="ka-GE"/>
              </w:rPr>
            </w:pPr>
            <w:r w:rsidRPr="00832E10">
              <w:rPr>
                <w:rFonts w:ascii="Sylfaen" w:hAnsi="Sylfaen" w:cs="Sylfaen"/>
                <w:sz w:val="18"/>
                <w:szCs w:val="20"/>
                <w:lang w:val="ka-GE"/>
              </w:rPr>
              <w:t>UPS</w:t>
            </w:r>
          </w:p>
        </w:tc>
        <w:tc>
          <w:tcPr>
            <w:tcW w:w="1187" w:type="dxa"/>
            <w:vAlign w:val="center"/>
          </w:tcPr>
          <w:p w14:paraId="79D5C727" w14:textId="6B916BF1" w:rsidR="00832E10" w:rsidRPr="00832E10" w:rsidRDefault="00832E10" w:rsidP="00DB016D">
            <w:pPr>
              <w:jc w:val="center"/>
              <w:rPr>
                <w:rFonts w:cs="Sylfaen"/>
                <w:sz w:val="18"/>
                <w:lang w:val="ka-GE"/>
              </w:rPr>
            </w:pPr>
            <w:r w:rsidRPr="00832E10">
              <w:rPr>
                <w:rFonts w:ascii="Sylfaen" w:hAnsi="Sylfaen" w:cs="Sylfaen"/>
                <w:sz w:val="18"/>
                <w:szCs w:val="20"/>
                <w:lang w:val="ka-GE"/>
              </w:rPr>
              <w:t>60 კვა</w:t>
            </w:r>
          </w:p>
        </w:tc>
        <w:tc>
          <w:tcPr>
            <w:tcW w:w="1537" w:type="dxa"/>
            <w:vMerge/>
          </w:tcPr>
          <w:p w14:paraId="19460FE4" w14:textId="77777777" w:rsidR="00832E10" w:rsidRPr="00832E10" w:rsidRDefault="00832E10" w:rsidP="008D3167">
            <w:pPr>
              <w:jc w:val="left"/>
              <w:rPr>
                <w:rFonts w:cs="Sylfaen"/>
                <w:sz w:val="18"/>
                <w:lang w:val="ka-GE"/>
              </w:rPr>
            </w:pPr>
          </w:p>
        </w:tc>
        <w:tc>
          <w:tcPr>
            <w:tcW w:w="2542" w:type="dxa"/>
          </w:tcPr>
          <w:p w14:paraId="2FDC66E2" w14:textId="77777777" w:rsidR="00832E10" w:rsidRPr="00832E10" w:rsidRDefault="00832E10" w:rsidP="00BE670B">
            <w:pPr>
              <w:jc w:val="left"/>
              <w:rPr>
                <w:rFonts w:cs="Sylfaen"/>
                <w:sz w:val="18"/>
                <w:lang w:val="ka-GE"/>
              </w:rPr>
            </w:pPr>
          </w:p>
        </w:tc>
        <w:tc>
          <w:tcPr>
            <w:tcW w:w="1273" w:type="dxa"/>
            <w:vAlign w:val="center"/>
          </w:tcPr>
          <w:p w14:paraId="3563C9C3" w14:textId="26EFCF5D" w:rsidR="00832E10" w:rsidRPr="00832E10" w:rsidRDefault="00016EF9" w:rsidP="00BE670B">
            <w:pPr>
              <w:jc w:val="center"/>
              <w:rPr>
                <w:rFonts w:ascii="Sylfaen" w:hAnsi="Sylfaen" w:cs="Sylfaen"/>
                <w:sz w:val="18"/>
                <w:lang w:val="ka-GE"/>
              </w:rPr>
            </w:pPr>
            <w:r>
              <w:rPr>
                <w:rFonts w:ascii="Sylfaen" w:hAnsi="Sylfaen" w:cs="Sylfaen"/>
                <w:sz w:val="18"/>
                <w:lang w:val="ka-GE"/>
              </w:rPr>
              <w:t>3</w:t>
            </w:r>
          </w:p>
        </w:tc>
        <w:tc>
          <w:tcPr>
            <w:tcW w:w="1052" w:type="dxa"/>
          </w:tcPr>
          <w:p w14:paraId="504019A0" w14:textId="77777777" w:rsidR="00832E10" w:rsidRPr="00832E10" w:rsidRDefault="00832E10" w:rsidP="00BE670B">
            <w:pPr>
              <w:jc w:val="left"/>
              <w:rPr>
                <w:rFonts w:cs="Sylfaen"/>
                <w:sz w:val="18"/>
                <w:lang w:val="ka-GE"/>
              </w:rPr>
            </w:pPr>
          </w:p>
        </w:tc>
        <w:tc>
          <w:tcPr>
            <w:tcW w:w="1027" w:type="dxa"/>
          </w:tcPr>
          <w:p w14:paraId="471774ED" w14:textId="77777777" w:rsidR="00832E10" w:rsidRPr="00832E10" w:rsidRDefault="00832E10" w:rsidP="00BE670B">
            <w:pPr>
              <w:jc w:val="left"/>
              <w:rPr>
                <w:rFonts w:cs="Sylfaen"/>
                <w:sz w:val="18"/>
                <w:lang w:val="ka-GE"/>
              </w:rPr>
            </w:pPr>
          </w:p>
        </w:tc>
      </w:tr>
      <w:tr w:rsidR="008A5B55" w:rsidRPr="00BE670B" w14:paraId="3F7E2999" w14:textId="23ADD3C4" w:rsidTr="00547D2B">
        <w:trPr>
          <w:trHeight w:val="346"/>
          <w:jc w:val="center"/>
        </w:trPr>
        <w:tc>
          <w:tcPr>
            <w:tcW w:w="9361" w:type="dxa"/>
            <w:gridSpan w:val="6"/>
            <w:vAlign w:val="center"/>
          </w:tcPr>
          <w:p w14:paraId="73E1FB9A" w14:textId="16BB0F9C" w:rsidR="008A5B55" w:rsidRPr="00547D2B" w:rsidRDefault="00C22AFE" w:rsidP="00547D2B">
            <w:pPr>
              <w:jc w:val="center"/>
              <w:rPr>
                <w:rFonts w:cs="Sylfaen"/>
                <w:b/>
                <w:sz w:val="18"/>
                <w:lang w:val="ka-GE"/>
              </w:rPr>
            </w:pPr>
            <w:r w:rsidRPr="00547D2B">
              <w:rPr>
                <w:rFonts w:ascii="Sylfaen" w:hAnsi="Sylfaen" w:cs="Sylfaen"/>
                <w:b/>
                <w:sz w:val="18"/>
                <w:szCs w:val="20"/>
                <w:lang w:val="ka-GE"/>
              </w:rPr>
              <w:t xml:space="preserve">ჯამური სატენდერო </w:t>
            </w:r>
            <w:r w:rsidR="008A5B55" w:rsidRPr="00547D2B">
              <w:rPr>
                <w:rFonts w:ascii="Sylfaen" w:hAnsi="Sylfaen" w:cs="Sylfaen"/>
                <w:b/>
                <w:sz w:val="18"/>
                <w:szCs w:val="20"/>
                <w:lang w:val="ka-GE"/>
              </w:rPr>
              <w:t>ფასი</w:t>
            </w:r>
            <w:r w:rsidR="00AE6262">
              <w:rPr>
                <w:rFonts w:ascii="Sylfaen" w:hAnsi="Sylfaen" w:cs="Sylfaen"/>
                <w:b/>
                <w:sz w:val="18"/>
                <w:szCs w:val="20"/>
                <w:lang w:val="ka-GE"/>
              </w:rPr>
              <w:t xml:space="preserve"> (აშშ. დოლარი)</w:t>
            </w:r>
            <w:r w:rsidR="008A5B55" w:rsidRPr="00547D2B">
              <w:rPr>
                <w:rFonts w:ascii="Sylfaen" w:hAnsi="Sylfaen" w:cs="Sylfaen"/>
                <w:b/>
                <w:sz w:val="18"/>
                <w:szCs w:val="20"/>
                <w:lang w:val="ka-GE"/>
              </w:rPr>
              <w:t>:</w:t>
            </w:r>
          </w:p>
        </w:tc>
        <w:tc>
          <w:tcPr>
            <w:tcW w:w="1027" w:type="dxa"/>
          </w:tcPr>
          <w:p w14:paraId="5EA1D64D" w14:textId="77777777" w:rsidR="008A5B55" w:rsidRPr="00832E10" w:rsidRDefault="008A5B55" w:rsidP="00BE670B">
            <w:pPr>
              <w:jc w:val="left"/>
              <w:rPr>
                <w:rFonts w:cs="Sylfaen"/>
                <w:sz w:val="18"/>
                <w:lang w:val="ka-GE"/>
              </w:rPr>
            </w:pPr>
          </w:p>
        </w:tc>
      </w:tr>
    </w:tbl>
    <w:p w14:paraId="013ACC1D" w14:textId="37861F86" w:rsidR="00B54332" w:rsidRPr="00706AEE" w:rsidRDefault="00A82D42" w:rsidP="00402027">
      <w:pPr>
        <w:rPr>
          <w:sz w:val="16"/>
          <w:lang w:val="ka-GE"/>
        </w:rPr>
      </w:pPr>
      <w:r w:rsidRPr="00706AEE">
        <w:rPr>
          <w:lang w:val="ka-GE"/>
        </w:rPr>
        <w:t>*</w:t>
      </w:r>
      <w:r w:rsidR="0068022C">
        <w:rPr>
          <w:sz w:val="16"/>
          <w:lang w:val="ka-GE"/>
        </w:rPr>
        <w:t xml:space="preserve">ფასების უნდა მოიცავდეს ტრანსპორტირებასთან და მონტაჟთან დაკავშირებულ </w:t>
      </w:r>
      <w:r w:rsidR="00402027">
        <w:rPr>
          <w:sz w:val="16"/>
          <w:lang w:val="ka-GE"/>
        </w:rPr>
        <w:t>ყველა ხარჯს.</w:t>
      </w: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54B0CAF0" w:rsidR="00B54332" w:rsidRDefault="00B54332" w:rsidP="002B26E0">
      <w:pPr>
        <w:ind w:left="630"/>
        <w:rPr>
          <w:lang w:val="ka-GE"/>
        </w:rPr>
      </w:pPr>
      <w:r>
        <w:rPr>
          <w:lang w:val="ka-GE"/>
        </w:rPr>
        <w:t>კომპანიის დასახელება</w:t>
      </w:r>
    </w:p>
    <w:p w14:paraId="2A884CDE" w14:textId="77777777" w:rsidR="00B54332" w:rsidRDefault="00B54332" w:rsidP="002B26E0">
      <w:pPr>
        <w:ind w:left="630"/>
        <w:rPr>
          <w:lang w:val="ka-GE"/>
        </w:rPr>
      </w:pPr>
    </w:p>
    <w:p w14:paraId="4EBEF762" w14:textId="239F25BC" w:rsidR="00B54332" w:rsidRDefault="00B54332" w:rsidP="002B26E0">
      <w:pPr>
        <w:ind w:left="630"/>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1D663D5E" w:rsidR="00B54332" w:rsidRDefault="00B54332" w:rsidP="002B26E0">
      <w:pPr>
        <w:ind w:left="630"/>
        <w:rPr>
          <w:lang w:val="ka-GE"/>
        </w:rPr>
      </w:pPr>
      <w:r>
        <w:rPr>
          <w:lang w:val="ka-GE"/>
        </w:rPr>
        <w:t>საკონტაქტო ნომერი:</w:t>
      </w:r>
    </w:p>
    <w:p w14:paraId="733A0B1E" w14:textId="6BEDE029" w:rsidR="00C543C0" w:rsidRPr="00B54332" w:rsidRDefault="00C543C0" w:rsidP="002B26E0">
      <w:pPr>
        <w:ind w:left="630"/>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561DF21B"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1" w:name="_Toc37739655"/>
      <w:r w:rsidRPr="00C525A4">
        <w:rPr>
          <w:rFonts w:eastAsiaTheme="minorHAnsi" w:cs="Sylfaen"/>
          <w:color w:val="231F20"/>
          <w:sz w:val="22"/>
          <w:szCs w:val="20"/>
          <w:lang w:eastAsia="en-US"/>
        </w:rPr>
        <w:t xml:space="preserve">დანართი </w:t>
      </w:r>
      <w:r w:rsidR="007F63BB">
        <w:rPr>
          <w:rFonts w:eastAsiaTheme="minorHAnsi" w:cs="Sylfaen"/>
          <w:color w:val="231F20"/>
          <w:sz w:val="22"/>
          <w:szCs w:val="20"/>
          <w:lang w:eastAsia="en-US"/>
        </w:rPr>
        <w:t>N</w:t>
      </w:r>
      <w:r w:rsidRPr="00C525A4">
        <w:rPr>
          <w:rFonts w:eastAsiaTheme="minorHAnsi" w:cs="Sylfaen"/>
          <w:color w:val="231F20"/>
          <w:sz w:val="22"/>
          <w:szCs w:val="20"/>
          <w:lang w:eastAsia="en-US"/>
        </w:rPr>
        <w:t>2: საბანკო რეკვიზიტები</w:t>
      </w:r>
      <w:bookmarkEnd w:id="11"/>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6B4262EA" w:rsidR="00F63BE8" w:rsidRDefault="00F63BE8">
      <w:pPr>
        <w:jc w:val="left"/>
        <w:rPr>
          <w:rFonts w:cstheme="minorHAnsi"/>
          <w:lang w:val="ka-GE" w:eastAsia="ja-JP"/>
        </w:rPr>
      </w:pPr>
      <w:r>
        <w:rPr>
          <w:rFonts w:cstheme="minorHAnsi"/>
          <w:lang w:val="ka-GE" w:eastAsia="ja-JP"/>
        </w:rPr>
        <w:br w:type="page"/>
      </w:r>
    </w:p>
    <w:p w14:paraId="6CD99361" w14:textId="1F29157B" w:rsidR="00B54332" w:rsidRPr="00296292" w:rsidRDefault="00601380" w:rsidP="00296292">
      <w:pPr>
        <w:pStyle w:val="Heading1"/>
        <w:rPr>
          <w:rFonts w:cs="Sylfaen"/>
          <w:color w:val="auto"/>
          <w:sz w:val="22"/>
          <w:lang w:val="ka-GE"/>
        </w:rPr>
      </w:pPr>
      <w:bookmarkStart w:id="12" w:name="_Toc37739656"/>
      <w:r w:rsidRPr="00296292">
        <w:rPr>
          <w:rFonts w:cs="Sylfaen"/>
          <w:color w:val="auto"/>
          <w:sz w:val="22"/>
          <w:lang w:val="ka-GE"/>
        </w:rPr>
        <w:lastRenderedPageBreak/>
        <w:t>დანართ</w:t>
      </w:r>
      <w:r w:rsidR="00223C24" w:rsidRPr="00296292">
        <w:rPr>
          <w:rFonts w:cs="Sylfaen"/>
          <w:color w:val="auto"/>
          <w:sz w:val="22"/>
          <w:lang w:val="ka-GE"/>
        </w:rPr>
        <w:t>ი</w:t>
      </w:r>
      <w:r w:rsidRPr="00296292">
        <w:rPr>
          <w:rFonts w:cs="Sylfaen"/>
          <w:color w:val="auto"/>
          <w:sz w:val="22"/>
          <w:lang w:val="ka-GE"/>
        </w:rPr>
        <w:t xml:space="preserve"> N3 - </w:t>
      </w:r>
      <w:r w:rsidR="00886664" w:rsidRPr="00296292">
        <w:rPr>
          <w:rFonts w:cs="Sylfaen"/>
          <w:color w:val="auto"/>
          <w:sz w:val="22"/>
          <w:lang w:val="ka-GE"/>
        </w:rPr>
        <w:t xml:space="preserve">შესყიდვის ობიექტის აღწერა და მინიმალური </w:t>
      </w:r>
      <w:r w:rsidR="00223C24" w:rsidRPr="00296292">
        <w:rPr>
          <w:rFonts w:cs="Sylfaen"/>
          <w:color w:val="auto"/>
          <w:sz w:val="22"/>
          <w:lang w:val="ka-GE"/>
        </w:rPr>
        <w:t>სპეციფიკაციები</w:t>
      </w:r>
      <w:bookmarkEnd w:id="12"/>
    </w:p>
    <w:p w14:paraId="69071E43" w14:textId="77777777" w:rsidR="00886664" w:rsidRDefault="00886664">
      <w:pPr>
        <w:jc w:val="left"/>
        <w:rPr>
          <w:rFonts w:cs="Sylfaen"/>
          <w:b/>
          <w:sz w:val="22"/>
          <w:lang w:val="ka-GE"/>
        </w:rPr>
      </w:pPr>
    </w:p>
    <w:p w14:paraId="7520D40A" w14:textId="0D4963FA" w:rsidR="00886664" w:rsidRPr="00BF3C5F" w:rsidRDefault="003F07B6" w:rsidP="00BF3C5F">
      <w:pPr>
        <w:pStyle w:val="ListParagraph"/>
        <w:numPr>
          <w:ilvl w:val="0"/>
          <w:numId w:val="19"/>
        </w:numPr>
        <w:jc w:val="left"/>
        <w:rPr>
          <w:rFonts w:cs="Sylfaen"/>
          <w:sz w:val="22"/>
          <w:lang w:val="ka-GE"/>
        </w:rPr>
      </w:pPr>
      <w:r>
        <w:rPr>
          <w:rFonts w:cs="Sylfaen"/>
          <w:sz w:val="22"/>
          <w:lang w:val="ka-GE"/>
        </w:rPr>
        <w:t>დიზელ</w:t>
      </w:r>
      <w:r w:rsidR="00FB5103">
        <w:rPr>
          <w:rFonts w:cs="Sylfaen"/>
          <w:sz w:val="22"/>
          <w:lang w:val="ka-GE"/>
        </w:rPr>
        <w:t>-</w:t>
      </w:r>
      <w:r w:rsidR="00886664" w:rsidRPr="00BF3C5F">
        <w:rPr>
          <w:rFonts w:cs="Sylfaen"/>
          <w:sz w:val="22"/>
          <w:lang w:val="ka-GE"/>
        </w:rPr>
        <w:t>გენერატორი:</w:t>
      </w:r>
    </w:p>
    <w:p w14:paraId="59E564A6" w14:textId="77777777" w:rsidR="00BF3C5F" w:rsidRDefault="00BF3C5F">
      <w:pPr>
        <w:jc w:val="left"/>
        <w:rPr>
          <w:rFonts w:cs="Sylfaen"/>
          <w:sz w:val="22"/>
          <w:lang w:val="ka-GE"/>
        </w:rPr>
      </w:pPr>
    </w:p>
    <w:p w14:paraId="50531171" w14:textId="65A266B3" w:rsidR="00BF3C5F" w:rsidRPr="00BF3C5F" w:rsidRDefault="00BF3C5F" w:rsidP="00BF3C5F">
      <w:pPr>
        <w:pStyle w:val="ListParagraph"/>
        <w:numPr>
          <w:ilvl w:val="1"/>
          <w:numId w:val="19"/>
        </w:numPr>
        <w:jc w:val="left"/>
        <w:rPr>
          <w:rFonts w:cs="Sylfaen"/>
          <w:b/>
          <w:lang w:val="ka-GE"/>
        </w:rPr>
      </w:pPr>
      <w:r>
        <w:rPr>
          <w:rFonts w:cs="Sylfaen"/>
          <w:b/>
          <w:lang w:val="ka-GE"/>
        </w:rPr>
        <w:t xml:space="preserve">ზოგადი </w:t>
      </w:r>
      <w:r w:rsidRPr="00BF3C5F">
        <w:rPr>
          <w:rFonts w:cs="Sylfaen"/>
          <w:b/>
          <w:lang w:val="ka-GE"/>
        </w:rPr>
        <w:t>აღწერა:</w:t>
      </w:r>
    </w:p>
    <w:p w14:paraId="18CAF356" w14:textId="259153E0" w:rsidR="00FF1F20" w:rsidRPr="00FF1F20" w:rsidRDefault="00FF1F20" w:rsidP="00FF1F20">
      <w:pPr>
        <w:rPr>
          <w:rFonts w:cs="Sylfaen"/>
          <w:sz w:val="22"/>
          <w:lang w:val="ka-GE"/>
        </w:rPr>
      </w:pPr>
    </w:p>
    <w:p w14:paraId="374E190D" w14:textId="1CE9CF1A" w:rsidR="00152BBC" w:rsidRDefault="003F07B6" w:rsidP="00FF1F20">
      <w:pPr>
        <w:rPr>
          <w:rFonts w:cs="Sylfaen"/>
          <w:sz w:val="22"/>
          <w:lang w:val="ka-GE"/>
        </w:rPr>
      </w:pPr>
      <w:r>
        <w:rPr>
          <w:rFonts w:cs="Sylfaen"/>
          <w:sz w:val="22"/>
          <w:lang w:val="ka-GE"/>
        </w:rPr>
        <w:t xml:space="preserve">დიზელ - </w:t>
      </w:r>
      <w:r w:rsidR="00925940">
        <w:rPr>
          <w:rFonts w:cs="Sylfaen"/>
          <w:sz w:val="22"/>
          <w:lang w:val="ka-GE"/>
        </w:rPr>
        <w:t xml:space="preserve">გენერატორი </w:t>
      </w:r>
      <w:r w:rsidR="00FF1F20" w:rsidRPr="00FF1F20">
        <w:rPr>
          <w:rFonts w:cs="Sylfaen"/>
          <w:sz w:val="22"/>
          <w:lang w:val="ka-GE"/>
        </w:rPr>
        <w:t>წარმოადგენს მონობლოკს, რბილდისკიანი გადაბმით, აგრეგატისა და გამომავალი</w:t>
      </w:r>
      <w:r w:rsidR="00FF1F20">
        <w:rPr>
          <w:rFonts w:cs="Sylfaen"/>
          <w:sz w:val="22"/>
          <w:lang w:val="ka-GE"/>
        </w:rPr>
        <w:t xml:space="preserve"> </w:t>
      </w:r>
      <w:r w:rsidR="00FF1F20" w:rsidRPr="00FF1F20">
        <w:rPr>
          <w:rFonts w:cs="Sylfaen"/>
          <w:sz w:val="22"/>
          <w:lang w:val="ka-GE"/>
        </w:rPr>
        <w:t>ელ.</w:t>
      </w:r>
      <w:r w:rsidR="00FF1F20">
        <w:rPr>
          <w:rFonts w:cs="Sylfaen"/>
          <w:sz w:val="22"/>
          <w:lang w:val="ka-GE"/>
        </w:rPr>
        <w:t xml:space="preserve"> </w:t>
      </w:r>
      <w:r w:rsidR="00FF1F20" w:rsidRPr="00FF1F20">
        <w:rPr>
          <w:rFonts w:cs="Sylfaen"/>
          <w:sz w:val="22"/>
          <w:lang w:val="ka-GE"/>
        </w:rPr>
        <w:t xml:space="preserve">პარამეტრების  კონტროლისა  და  მართვის  პანელით,  ინტეგრირებული  საწვავის  ავზით,  </w:t>
      </w:r>
    </w:p>
    <w:p w14:paraId="3F723B94" w14:textId="50BAE326" w:rsidR="00152BBC" w:rsidRDefault="003F07B6" w:rsidP="00FF1F20">
      <w:pPr>
        <w:rPr>
          <w:rFonts w:cs="Sylfaen"/>
          <w:sz w:val="22"/>
          <w:lang w:val="ka-GE"/>
        </w:rPr>
      </w:pPr>
      <w:r>
        <w:rPr>
          <w:rFonts w:cs="Sylfaen"/>
          <w:sz w:val="22"/>
          <w:lang w:val="ka-GE"/>
        </w:rPr>
        <w:t xml:space="preserve">დიზელ - </w:t>
      </w:r>
      <w:r w:rsidR="00FF1F20" w:rsidRPr="00FF1F20">
        <w:rPr>
          <w:rFonts w:cs="Sylfaen"/>
          <w:sz w:val="22"/>
          <w:lang w:val="ka-GE"/>
        </w:rPr>
        <w:t>გენერატორის</w:t>
      </w:r>
      <w:r w:rsidR="00FF1F20">
        <w:rPr>
          <w:rFonts w:cs="Sylfaen"/>
          <w:sz w:val="22"/>
          <w:lang w:val="ka-GE"/>
        </w:rPr>
        <w:t xml:space="preserve"> </w:t>
      </w:r>
      <w:r w:rsidR="00FF1F20" w:rsidRPr="00FF1F20">
        <w:rPr>
          <w:rFonts w:cs="Sylfaen"/>
          <w:sz w:val="22"/>
          <w:lang w:val="ka-GE"/>
        </w:rPr>
        <w:t>ასამუშავებლად  განკუთვნილი  აკუმულატორით  (რომელიც  არ  საჭიროებს ტექ.</w:t>
      </w:r>
      <w:r w:rsidR="00FF1F20">
        <w:rPr>
          <w:rFonts w:cs="Sylfaen"/>
          <w:sz w:val="22"/>
          <w:lang w:val="ka-GE"/>
        </w:rPr>
        <w:t xml:space="preserve"> </w:t>
      </w:r>
      <w:r w:rsidR="00FF1F20" w:rsidRPr="00FF1F20">
        <w:rPr>
          <w:rFonts w:cs="Sylfaen"/>
          <w:sz w:val="22"/>
          <w:lang w:val="ka-GE"/>
        </w:rPr>
        <w:t xml:space="preserve">მომსახურებას) და აკუმულატორის დამტენით, წყლის/ზეთის მუდმივი გაცხელების სისტემით (მოლოდინის რეჟიმშიც), კომპლექტში არის ავტომატური მართვის ფარი, რომელიც </w:t>
      </w:r>
    </w:p>
    <w:p w14:paraId="0A3C70A4" w14:textId="7ABD5314" w:rsidR="00FF1F20" w:rsidRPr="00FF1F20" w:rsidRDefault="00FF1F20" w:rsidP="00FF1F20">
      <w:pPr>
        <w:rPr>
          <w:rFonts w:cs="Sylfaen"/>
          <w:sz w:val="22"/>
          <w:lang w:val="ka-GE"/>
        </w:rPr>
      </w:pPr>
      <w:r w:rsidRPr="00FF1F20">
        <w:rPr>
          <w:rFonts w:cs="Sylfaen"/>
          <w:sz w:val="22"/>
          <w:lang w:val="ka-GE"/>
        </w:rPr>
        <w:t>გენერატორს ავტომატურად   აამუშავებს   კომერციული   ელ.ენერგიის   დაკარგვის   შემთხვევაში   და   კომერციული</w:t>
      </w:r>
      <w:r>
        <w:rPr>
          <w:rFonts w:cs="Sylfaen"/>
          <w:sz w:val="22"/>
          <w:lang w:val="ka-GE"/>
        </w:rPr>
        <w:t xml:space="preserve"> </w:t>
      </w:r>
      <w:r w:rsidRPr="00FF1F20">
        <w:rPr>
          <w:rFonts w:cs="Sylfaen"/>
          <w:sz w:val="22"/>
          <w:lang w:val="ka-GE"/>
        </w:rPr>
        <w:t>ელ.</w:t>
      </w:r>
      <w:r>
        <w:rPr>
          <w:rFonts w:cs="Sylfaen"/>
          <w:sz w:val="22"/>
          <w:lang w:val="ka-GE"/>
        </w:rPr>
        <w:t xml:space="preserve"> </w:t>
      </w:r>
      <w:r w:rsidRPr="00FF1F20">
        <w:rPr>
          <w:rFonts w:cs="Sylfaen"/>
          <w:sz w:val="22"/>
          <w:lang w:val="ka-GE"/>
        </w:rPr>
        <w:t>ენერგიის აღდგენის  შემდეგ  უზრუნველყოფს  გენერატორის  ავტომატურ  გამორთვას,  ასევე უზრუნველყოფს გადართვებს სარეზვერვო ელ-კვებაზე და პირიქით.</w:t>
      </w:r>
    </w:p>
    <w:p w14:paraId="4BB9F4F5" w14:textId="77777777" w:rsidR="00FF1F20" w:rsidRDefault="00FF1F20" w:rsidP="00FF1F20">
      <w:pPr>
        <w:spacing w:before="8" w:line="280" w:lineRule="exact"/>
        <w:rPr>
          <w:rFonts w:cs="Sylfaen"/>
          <w:sz w:val="22"/>
          <w:lang w:val="ka-GE"/>
        </w:rPr>
      </w:pPr>
    </w:p>
    <w:p w14:paraId="361189EF" w14:textId="5A8C561E" w:rsidR="00BF3C5F" w:rsidRPr="00BF3C5F" w:rsidRDefault="00BF3C5F" w:rsidP="00BF3C5F">
      <w:pPr>
        <w:pStyle w:val="ListParagraph"/>
        <w:numPr>
          <w:ilvl w:val="1"/>
          <w:numId w:val="19"/>
        </w:numPr>
        <w:spacing w:before="8" w:line="280" w:lineRule="exact"/>
        <w:rPr>
          <w:rFonts w:cs="Sylfaen"/>
          <w:b/>
          <w:lang w:val="ka-GE"/>
        </w:rPr>
      </w:pPr>
      <w:r w:rsidRPr="00BF3C5F">
        <w:rPr>
          <w:rFonts w:cs="Sylfaen"/>
          <w:b/>
          <w:lang w:val="ka-GE"/>
        </w:rPr>
        <w:t xml:space="preserve">მინიმალური </w:t>
      </w:r>
      <w:r>
        <w:rPr>
          <w:rFonts w:cs="Sylfaen"/>
          <w:b/>
          <w:lang w:val="ka-GE"/>
        </w:rPr>
        <w:t>სპეციფიკაციები</w:t>
      </w:r>
      <w:r w:rsidRPr="00BF3C5F">
        <w:rPr>
          <w:rFonts w:cs="Sylfaen"/>
          <w:b/>
          <w:lang w:val="ka-GE"/>
        </w:rPr>
        <w:t>:</w:t>
      </w:r>
    </w:p>
    <w:p w14:paraId="025F2B49"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33"/>
        <w:gridCol w:w="306"/>
        <w:gridCol w:w="8231"/>
      </w:tblGrid>
      <w:tr w:rsidR="0018736F" w:rsidRPr="00F50811" w14:paraId="5342A35B" w14:textId="77777777" w:rsidTr="002878E5">
        <w:tc>
          <w:tcPr>
            <w:tcW w:w="1542" w:type="dxa"/>
            <w:vMerge w:val="restart"/>
            <w:vAlign w:val="center"/>
          </w:tcPr>
          <w:p w14:paraId="3F7B0982" w14:textId="77777777" w:rsidR="0018736F" w:rsidRDefault="0018736F" w:rsidP="0018736F">
            <w:pPr>
              <w:jc w:val="left"/>
              <w:rPr>
                <w:rFonts w:cs="Sylfaen"/>
                <w:sz w:val="18"/>
                <w:lang w:val="ka-GE"/>
              </w:rPr>
            </w:pPr>
          </w:p>
          <w:p w14:paraId="23149825" w14:textId="77777777" w:rsidR="0018736F" w:rsidRPr="00F50811" w:rsidRDefault="0018736F" w:rsidP="00507CFA">
            <w:pPr>
              <w:jc w:val="center"/>
              <w:rPr>
                <w:rFonts w:cs="Sylfaen"/>
                <w:sz w:val="18"/>
                <w:lang w:val="ka-GE"/>
              </w:rPr>
            </w:pPr>
            <w:r w:rsidRPr="00F50811">
              <w:rPr>
                <w:rFonts w:cs="Sylfaen"/>
                <w:sz w:val="18"/>
                <w:lang w:val="ka-GE"/>
              </w:rPr>
              <w:t>ავტომატური მართვის ფარი</w:t>
            </w:r>
          </w:p>
          <w:p w14:paraId="5EDB64F1" w14:textId="77777777" w:rsidR="0018736F" w:rsidRPr="00F50811" w:rsidRDefault="0018736F" w:rsidP="0018736F">
            <w:pPr>
              <w:jc w:val="left"/>
              <w:rPr>
                <w:rFonts w:cs="Sylfaen"/>
                <w:sz w:val="18"/>
                <w:lang w:val="ka-GE"/>
              </w:rPr>
            </w:pPr>
          </w:p>
        </w:tc>
        <w:tc>
          <w:tcPr>
            <w:tcW w:w="276" w:type="dxa"/>
            <w:vAlign w:val="center"/>
          </w:tcPr>
          <w:p w14:paraId="767936C1" w14:textId="4DA104F2" w:rsidR="0018736F" w:rsidRPr="00F50811" w:rsidRDefault="002878E5" w:rsidP="002878E5">
            <w:pPr>
              <w:jc w:val="center"/>
              <w:rPr>
                <w:rFonts w:cs="Sylfaen"/>
                <w:sz w:val="18"/>
                <w:lang w:val="ka-GE"/>
              </w:rPr>
            </w:pPr>
            <w:r>
              <w:rPr>
                <w:rFonts w:cs="Sylfaen"/>
                <w:sz w:val="18"/>
                <w:lang w:val="ka-GE"/>
              </w:rPr>
              <w:t>1</w:t>
            </w:r>
          </w:p>
        </w:tc>
        <w:tc>
          <w:tcPr>
            <w:tcW w:w="8478" w:type="dxa"/>
          </w:tcPr>
          <w:p w14:paraId="21BC6385" w14:textId="4050CA99" w:rsidR="0018736F" w:rsidRPr="00F50811" w:rsidRDefault="0018736F" w:rsidP="00507CFA">
            <w:pPr>
              <w:rPr>
                <w:rFonts w:cs="Sylfaen"/>
                <w:sz w:val="18"/>
                <w:lang w:val="ka-GE"/>
              </w:rPr>
            </w:pPr>
            <w:r w:rsidRPr="00F50811">
              <w:rPr>
                <w:rFonts w:cs="Sylfaen"/>
                <w:sz w:val="18"/>
                <w:lang w:val="ka-GE"/>
              </w:rPr>
              <w:t>დაქოქვისათვის მაკონტროლებელი ძაბვის რეგულირების საშუალება</w:t>
            </w:r>
          </w:p>
        </w:tc>
      </w:tr>
      <w:tr w:rsidR="0018736F" w:rsidRPr="00F50811" w14:paraId="4231FC28" w14:textId="77777777" w:rsidTr="002878E5">
        <w:tc>
          <w:tcPr>
            <w:tcW w:w="1542" w:type="dxa"/>
            <w:vMerge/>
          </w:tcPr>
          <w:p w14:paraId="3E81C32F" w14:textId="77777777" w:rsidR="0018736F" w:rsidRPr="00F50811" w:rsidRDefault="0018736F" w:rsidP="00507CFA">
            <w:pPr>
              <w:rPr>
                <w:rFonts w:cs="Sylfaen"/>
                <w:sz w:val="18"/>
                <w:lang w:val="ka-GE"/>
              </w:rPr>
            </w:pPr>
          </w:p>
        </w:tc>
        <w:tc>
          <w:tcPr>
            <w:tcW w:w="276" w:type="dxa"/>
            <w:vAlign w:val="center"/>
          </w:tcPr>
          <w:p w14:paraId="3D63FF95" w14:textId="35478E4F" w:rsidR="0018736F" w:rsidRPr="00F50811" w:rsidRDefault="002878E5" w:rsidP="002878E5">
            <w:pPr>
              <w:jc w:val="center"/>
              <w:rPr>
                <w:rFonts w:cs="Sylfaen"/>
                <w:sz w:val="18"/>
                <w:lang w:val="ka-GE"/>
              </w:rPr>
            </w:pPr>
            <w:r>
              <w:rPr>
                <w:rFonts w:cs="Sylfaen"/>
                <w:sz w:val="18"/>
                <w:lang w:val="ka-GE"/>
              </w:rPr>
              <w:t>2</w:t>
            </w:r>
          </w:p>
        </w:tc>
        <w:tc>
          <w:tcPr>
            <w:tcW w:w="8478" w:type="dxa"/>
          </w:tcPr>
          <w:p w14:paraId="1329B5D9" w14:textId="2AE8BB3E" w:rsidR="0018736F" w:rsidRPr="00F50811" w:rsidRDefault="0018736F" w:rsidP="00507CFA">
            <w:pPr>
              <w:rPr>
                <w:rFonts w:cs="Sylfaen"/>
                <w:sz w:val="18"/>
                <w:lang w:val="ka-GE"/>
              </w:rPr>
            </w:pPr>
            <w:r w:rsidRPr="00F50811">
              <w:rPr>
                <w:rFonts w:cs="Sylfaen"/>
                <w:sz w:val="18"/>
                <w:lang w:val="ka-GE"/>
              </w:rPr>
              <w:t>სიხშირის სტაბილურობის კონტროლი</w:t>
            </w:r>
          </w:p>
        </w:tc>
      </w:tr>
      <w:tr w:rsidR="0018736F" w:rsidRPr="00F50811" w14:paraId="595DB9D9" w14:textId="77777777" w:rsidTr="002878E5">
        <w:tc>
          <w:tcPr>
            <w:tcW w:w="1542" w:type="dxa"/>
            <w:vMerge/>
          </w:tcPr>
          <w:p w14:paraId="12A35876" w14:textId="77777777" w:rsidR="0018736F" w:rsidRPr="00F50811" w:rsidRDefault="0018736F" w:rsidP="00507CFA">
            <w:pPr>
              <w:rPr>
                <w:rFonts w:cs="Sylfaen"/>
                <w:sz w:val="18"/>
                <w:lang w:val="ka-GE"/>
              </w:rPr>
            </w:pPr>
          </w:p>
        </w:tc>
        <w:tc>
          <w:tcPr>
            <w:tcW w:w="276" w:type="dxa"/>
            <w:vAlign w:val="center"/>
          </w:tcPr>
          <w:p w14:paraId="3526C1E2" w14:textId="152B30BD" w:rsidR="0018736F" w:rsidRPr="00F50811" w:rsidRDefault="002878E5" w:rsidP="002878E5">
            <w:pPr>
              <w:jc w:val="center"/>
              <w:rPr>
                <w:rFonts w:cs="Sylfaen"/>
                <w:sz w:val="18"/>
                <w:lang w:val="ka-GE"/>
              </w:rPr>
            </w:pPr>
            <w:r>
              <w:rPr>
                <w:rFonts w:cs="Sylfaen"/>
                <w:sz w:val="18"/>
                <w:lang w:val="ka-GE"/>
              </w:rPr>
              <w:t>3</w:t>
            </w:r>
          </w:p>
        </w:tc>
        <w:tc>
          <w:tcPr>
            <w:tcW w:w="8478" w:type="dxa"/>
          </w:tcPr>
          <w:p w14:paraId="1F8556C0" w14:textId="74084CF9" w:rsidR="0018736F" w:rsidRPr="00F50811" w:rsidRDefault="0018736F" w:rsidP="00507CFA">
            <w:pPr>
              <w:rPr>
                <w:rFonts w:cs="Sylfaen"/>
                <w:sz w:val="18"/>
                <w:lang w:val="ka-GE"/>
              </w:rPr>
            </w:pPr>
            <w:r w:rsidRPr="00F50811">
              <w:rPr>
                <w:rFonts w:cs="Sylfaen"/>
                <w:sz w:val="18"/>
                <w:lang w:val="ka-GE"/>
              </w:rPr>
              <w:t>რეგულირებადი დაყოვნება და დიზელ-გენერატორზე გადასვლის რეგულირებადი ტაიმერი</w:t>
            </w:r>
          </w:p>
        </w:tc>
      </w:tr>
      <w:tr w:rsidR="0018736F" w:rsidRPr="00F50811" w14:paraId="7C6416D4" w14:textId="77777777" w:rsidTr="002878E5">
        <w:tc>
          <w:tcPr>
            <w:tcW w:w="1542" w:type="dxa"/>
            <w:vMerge/>
          </w:tcPr>
          <w:p w14:paraId="7BAF9936" w14:textId="77777777" w:rsidR="0018736F" w:rsidRPr="00F50811" w:rsidRDefault="0018736F" w:rsidP="00507CFA">
            <w:pPr>
              <w:rPr>
                <w:rFonts w:cs="Sylfaen"/>
                <w:sz w:val="18"/>
                <w:lang w:val="ka-GE"/>
              </w:rPr>
            </w:pPr>
          </w:p>
        </w:tc>
        <w:tc>
          <w:tcPr>
            <w:tcW w:w="276" w:type="dxa"/>
            <w:vAlign w:val="center"/>
          </w:tcPr>
          <w:p w14:paraId="5DD1031D" w14:textId="34F97371" w:rsidR="0018736F" w:rsidRPr="00F50811" w:rsidRDefault="002878E5" w:rsidP="002878E5">
            <w:pPr>
              <w:jc w:val="center"/>
              <w:rPr>
                <w:rFonts w:cs="Sylfaen"/>
                <w:sz w:val="18"/>
                <w:lang w:val="ka-GE"/>
              </w:rPr>
            </w:pPr>
            <w:r>
              <w:rPr>
                <w:rFonts w:cs="Sylfaen"/>
                <w:sz w:val="18"/>
                <w:lang w:val="ka-GE"/>
              </w:rPr>
              <w:t>4</w:t>
            </w:r>
          </w:p>
        </w:tc>
        <w:tc>
          <w:tcPr>
            <w:tcW w:w="8478" w:type="dxa"/>
          </w:tcPr>
          <w:p w14:paraId="1A95B597" w14:textId="51B9BE94" w:rsidR="0018736F" w:rsidRPr="00F50811" w:rsidRDefault="0018736F" w:rsidP="00507CFA">
            <w:pPr>
              <w:rPr>
                <w:rFonts w:cs="Sylfaen"/>
                <w:sz w:val="18"/>
                <w:lang w:val="ka-GE"/>
              </w:rPr>
            </w:pPr>
            <w:r w:rsidRPr="00472ACE">
              <w:rPr>
                <w:rFonts w:cs="Sylfaen"/>
                <w:sz w:val="18"/>
                <w:lang w:val="ka-GE"/>
              </w:rPr>
              <w:t>დიზელ-გე</w:t>
            </w:r>
            <w:r w:rsidRPr="00F50811">
              <w:rPr>
                <w:rFonts w:cs="Sylfaen"/>
                <w:sz w:val="18"/>
                <w:lang w:val="ka-GE"/>
              </w:rPr>
              <w:t>ნერატორი  უნდა  იყოს  ინდუსტრიული  ტიპის,  კლასი  G2  (ISO  8528  შესაბამისად)</w:t>
            </w:r>
          </w:p>
        </w:tc>
      </w:tr>
      <w:tr w:rsidR="0018736F" w:rsidRPr="00F50811" w14:paraId="47D15251" w14:textId="77777777" w:rsidTr="002878E5">
        <w:tc>
          <w:tcPr>
            <w:tcW w:w="1542" w:type="dxa"/>
            <w:vMerge/>
          </w:tcPr>
          <w:p w14:paraId="26CCACF7" w14:textId="77777777" w:rsidR="0018736F" w:rsidRPr="00F50811" w:rsidRDefault="0018736F" w:rsidP="00507CFA">
            <w:pPr>
              <w:rPr>
                <w:rFonts w:cs="Sylfaen"/>
                <w:sz w:val="18"/>
                <w:lang w:val="ka-GE"/>
              </w:rPr>
            </w:pPr>
          </w:p>
        </w:tc>
        <w:tc>
          <w:tcPr>
            <w:tcW w:w="276" w:type="dxa"/>
            <w:vAlign w:val="center"/>
          </w:tcPr>
          <w:p w14:paraId="23F6E4F1" w14:textId="6DC78CFC" w:rsidR="0018736F" w:rsidRPr="00F50811" w:rsidRDefault="002878E5" w:rsidP="002878E5">
            <w:pPr>
              <w:jc w:val="center"/>
              <w:rPr>
                <w:rFonts w:cs="Sylfaen"/>
                <w:sz w:val="18"/>
                <w:lang w:val="ka-GE"/>
              </w:rPr>
            </w:pPr>
            <w:r>
              <w:rPr>
                <w:rFonts w:cs="Sylfaen"/>
                <w:sz w:val="18"/>
                <w:lang w:val="ka-GE"/>
              </w:rPr>
              <w:t>5</w:t>
            </w:r>
          </w:p>
        </w:tc>
        <w:tc>
          <w:tcPr>
            <w:tcW w:w="8478" w:type="dxa"/>
          </w:tcPr>
          <w:p w14:paraId="1514536E" w14:textId="3F43B801" w:rsidR="0018736F" w:rsidRPr="00F50811" w:rsidRDefault="0018736F" w:rsidP="00507CFA">
            <w:pPr>
              <w:rPr>
                <w:rFonts w:cs="Sylfaen"/>
                <w:sz w:val="18"/>
                <w:lang w:val="ka-GE"/>
              </w:rPr>
            </w:pPr>
            <w:r w:rsidRPr="00F50811">
              <w:rPr>
                <w:rFonts w:cs="Sylfaen"/>
                <w:sz w:val="18"/>
                <w:lang w:val="ka-GE"/>
              </w:rPr>
              <w:t>უნდა გააჩნდეს შესაძლებლობა, უწყვეტად მიაწოდოს განსაზღვრული სიმძლავრე არა ნაკლებ 12 საათის განმავლობაში</w:t>
            </w:r>
          </w:p>
        </w:tc>
      </w:tr>
      <w:tr w:rsidR="0018736F" w:rsidRPr="00F50811" w14:paraId="11B630A3" w14:textId="77777777" w:rsidTr="002878E5">
        <w:tc>
          <w:tcPr>
            <w:tcW w:w="1542" w:type="dxa"/>
            <w:vMerge/>
          </w:tcPr>
          <w:p w14:paraId="444FBF79" w14:textId="77777777" w:rsidR="0018736F" w:rsidRPr="00F50811" w:rsidRDefault="0018736F" w:rsidP="00507CFA">
            <w:pPr>
              <w:rPr>
                <w:rFonts w:cs="Sylfaen"/>
                <w:sz w:val="18"/>
                <w:lang w:val="ka-GE"/>
              </w:rPr>
            </w:pPr>
          </w:p>
        </w:tc>
        <w:tc>
          <w:tcPr>
            <w:tcW w:w="276" w:type="dxa"/>
            <w:vAlign w:val="center"/>
          </w:tcPr>
          <w:p w14:paraId="39EC74A5" w14:textId="4F759AFC" w:rsidR="0018736F" w:rsidRPr="00F50811" w:rsidRDefault="002878E5" w:rsidP="002878E5">
            <w:pPr>
              <w:jc w:val="center"/>
              <w:rPr>
                <w:rFonts w:cs="Sylfaen"/>
                <w:sz w:val="18"/>
                <w:lang w:val="ka-GE"/>
              </w:rPr>
            </w:pPr>
            <w:r>
              <w:rPr>
                <w:rFonts w:cs="Sylfaen"/>
                <w:sz w:val="18"/>
                <w:lang w:val="ka-GE"/>
              </w:rPr>
              <w:t>6</w:t>
            </w:r>
          </w:p>
        </w:tc>
        <w:tc>
          <w:tcPr>
            <w:tcW w:w="8478" w:type="dxa"/>
          </w:tcPr>
          <w:p w14:paraId="42715AD3" w14:textId="7D7DECCE" w:rsidR="0018736F" w:rsidRPr="00F50811" w:rsidRDefault="0018736F" w:rsidP="00507CFA">
            <w:pPr>
              <w:rPr>
                <w:rFonts w:cs="Sylfaen"/>
                <w:sz w:val="18"/>
                <w:lang w:val="ka-GE"/>
              </w:rPr>
            </w:pPr>
            <w:r w:rsidRPr="00F50811">
              <w:rPr>
                <w:rFonts w:cs="Sylfaen"/>
                <w:sz w:val="18"/>
                <w:lang w:val="ka-GE"/>
              </w:rPr>
              <w:t>24 საათიანი პერიოდის განმავლობაში დასაშვებია გენერატორის მუშაობა 35</w:t>
            </w:r>
            <w:r w:rsidR="00407CD9">
              <w:rPr>
                <w:rFonts w:cs="Sylfaen"/>
                <w:sz w:val="18"/>
                <w:lang w:val="ka-GE"/>
              </w:rPr>
              <w:t xml:space="preserve"> </w:t>
            </w:r>
            <w:r w:rsidRPr="00F50811">
              <w:rPr>
                <w:rFonts w:cs="Sylfaen"/>
                <w:sz w:val="18"/>
                <w:lang w:val="ka-GE"/>
              </w:rPr>
              <w:t>წთ-ის განმავლობაში მაქსიმალური სიმძლავრით(ESP-emergency standby power) ISO 8528-1 სტანდარტის მიხედვით</w:t>
            </w:r>
          </w:p>
        </w:tc>
      </w:tr>
    </w:tbl>
    <w:p w14:paraId="180C379C" w14:textId="77777777" w:rsidR="00507CFA" w:rsidRDefault="00507CFA" w:rsidP="00507CFA">
      <w:pPr>
        <w:rPr>
          <w:rFonts w:cs="Sylfaen"/>
          <w:sz w:val="22"/>
          <w:lang w:val="ka-GE"/>
        </w:rPr>
      </w:pPr>
    </w:p>
    <w:tbl>
      <w:tblPr>
        <w:tblStyle w:val="TableGrid"/>
        <w:tblW w:w="0" w:type="auto"/>
        <w:tblLook w:val="04A0" w:firstRow="1" w:lastRow="0" w:firstColumn="1" w:lastColumn="0" w:noHBand="0" w:noVBand="1"/>
      </w:tblPr>
      <w:tblGrid>
        <w:gridCol w:w="1534"/>
        <w:gridCol w:w="396"/>
        <w:gridCol w:w="8140"/>
      </w:tblGrid>
      <w:tr w:rsidR="002A5C3D" w:rsidRPr="00F50811" w14:paraId="2A04B82B" w14:textId="77777777" w:rsidTr="002A5C3D">
        <w:tc>
          <w:tcPr>
            <w:tcW w:w="1541" w:type="dxa"/>
            <w:vMerge w:val="restart"/>
            <w:vAlign w:val="center"/>
          </w:tcPr>
          <w:p w14:paraId="78451231" w14:textId="77777777" w:rsidR="002A5C3D" w:rsidRDefault="002A5C3D" w:rsidP="005845D7">
            <w:pPr>
              <w:jc w:val="left"/>
              <w:rPr>
                <w:rFonts w:cs="Sylfaen"/>
                <w:sz w:val="18"/>
                <w:lang w:val="ka-GE"/>
              </w:rPr>
            </w:pPr>
          </w:p>
          <w:p w14:paraId="0CD7C77B" w14:textId="6D11E4AA" w:rsidR="002A5C3D" w:rsidRPr="00F50811" w:rsidRDefault="002A5C3D" w:rsidP="005845D7">
            <w:pPr>
              <w:jc w:val="center"/>
              <w:rPr>
                <w:rFonts w:cs="Sylfaen"/>
                <w:sz w:val="18"/>
                <w:lang w:val="ka-GE"/>
              </w:rPr>
            </w:pPr>
            <w:r w:rsidRPr="00A054B7">
              <w:rPr>
                <w:rFonts w:cs="Sylfaen"/>
                <w:sz w:val="18"/>
                <w:lang w:val="ka-GE"/>
              </w:rPr>
              <w:t>საკონტროლო მოწყობილობა</w:t>
            </w:r>
            <w:r>
              <w:rPr>
                <w:rFonts w:cs="Sylfaen"/>
                <w:sz w:val="18"/>
                <w:lang w:val="ka-GE"/>
              </w:rPr>
              <w:t xml:space="preserve"> </w:t>
            </w:r>
          </w:p>
          <w:p w14:paraId="4D0C7FE4" w14:textId="77777777" w:rsidR="002A5C3D" w:rsidRPr="00F50811" w:rsidRDefault="002A5C3D" w:rsidP="005845D7">
            <w:pPr>
              <w:jc w:val="left"/>
              <w:rPr>
                <w:rFonts w:cs="Sylfaen"/>
                <w:sz w:val="18"/>
                <w:lang w:val="ka-GE"/>
              </w:rPr>
            </w:pPr>
          </w:p>
        </w:tc>
        <w:tc>
          <w:tcPr>
            <w:tcW w:w="8755" w:type="dxa"/>
            <w:gridSpan w:val="2"/>
            <w:vAlign w:val="center"/>
          </w:tcPr>
          <w:p w14:paraId="7087EFBA" w14:textId="2861F919" w:rsidR="002A5C3D" w:rsidRPr="00F50811" w:rsidRDefault="002A5C3D" w:rsidP="005845D7">
            <w:pPr>
              <w:rPr>
                <w:rFonts w:cs="Sylfaen"/>
                <w:sz w:val="18"/>
                <w:lang w:val="ka-GE"/>
              </w:rPr>
            </w:pPr>
            <w:r w:rsidRPr="002A5C3D">
              <w:rPr>
                <w:rFonts w:cs="Sylfaen"/>
                <w:sz w:val="18"/>
                <w:lang w:val="ka-GE"/>
              </w:rPr>
              <w:t>დიზელ-გენერატორის გათიშვა და დაბლოკვა უნდა მოხდეს ნებისმიერ ქვემოთ ჩამოთვლილ შემთხვევაში</w:t>
            </w:r>
          </w:p>
        </w:tc>
      </w:tr>
      <w:tr w:rsidR="00A054B7" w:rsidRPr="00F50811" w14:paraId="7E60CF1D" w14:textId="77777777" w:rsidTr="006234D9">
        <w:tc>
          <w:tcPr>
            <w:tcW w:w="1541" w:type="dxa"/>
            <w:vMerge/>
          </w:tcPr>
          <w:p w14:paraId="121A1E5E" w14:textId="77777777" w:rsidR="00A054B7" w:rsidRPr="00F50811" w:rsidRDefault="00A054B7" w:rsidP="005845D7">
            <w:pPr>
              <w:rPr>
                <w:rFonts w:cs="Sylfaen"/>
                <w:sz w:val="18"/>
                <w:lang w:val="ka-GE"/>
              </w:rPr>
            </w:pPr>
          </w:p>
        </w:tc>
        <w:tc>
          <w:tcPr>
            <w:tcW w:w="306" w:type="dxa"/>
            <w:vAlign w:val="center"/>
          </w:tcPr>
          <w:p w14:paraId="0F0BC056" w14:textId="1AEBD526" w:rsidR="00A054B7" w:rsidRPr="00F50811" w:rsidRDefault="006234D9" w:rsidP="005845D7">
            <w:pPr>
              <w:jc w:val="center"/>
              <w:rPr>
                <w:rFonts w:cs="Sylfaen"/>
                <w:sz w:val="18"/>
                <w:lang w:val="ka-GE"/>
              </w:rPr>
            </w:pPr>
            <w:r>
              <w:rPr>
                <w:rFonts w:cs="Sylfaen"/>
                <w:sz w:val="18"/>
                <w:lang w:val="ka-GE"/>
              </w:rPr>
              <w:t>7</w:t>
            </w:r>
          </w:p>
        </w:tc>
        <w:tc>
          <w:tcPr>
            <w:tcW w:w="8449" w:type="dxa"/>
          </w:tcPr>
          <w:p w14:paraId="50DE61F5" w14:textId="254CA5F6" w:rsidR="00A054B7" w:rsidRPr="00F50811" w:rsidRDefault="002A5C3D" w:rsidP="002A5C3D">
            <w:pPr>
              <w:spacing w:line="280" w:lineRule="exact"/>
              <w:rPr>
                <w:rFonts w:cs="Sylfaen"/>
                <w:sz w:val="18"/>
                <w:lang w:val="ka-GE"/>
              </w:rPr>
            </w:pPr>
            <w:r w:rsidRPr="002A5C3D">
              <w:rPr>
                <w:rFonts w:cs="Sylfaen"/>
                <w:sz w:val="18"/>
                <w:lang w:val="ka-GE"/>
              </w:rPr>
              <w:t>ზეთის დაბალი წნევა</w:t>
            </w:r>
          </w:p>
        </w:tc>
      </w:tr>
      <w:tr w:rsidR="00A054B7" w:rsidRPr="00F50811" w14:paraId="0622FB36" w14:textId="77777777" w:rsidTr="006234D9">
        <w:tc>
          <w:tcPr>
            <w:tcW w:w="1541" w:type="dxa"/>
            <w:vMerge/>
          </w:tcPr>
          <w:p w14:paraId="62F686F1" w14:textId="77777777" w:rsidR="00A054B7" w:rsidRPr="00F50811" w:rsidRDefault="00A054B7" w:rsidP="005845D7">
            <w:pPr>
              <w:rPr>
                <w:rFonts w:cs="Sylfaen"/>
                <w:sz w:val="18"/>
                <w:lang w:val="ka-GE"/>
              </w:rPr>
            </w:pPr>
          </w:p>
        </w:tc>
        <w:tc>
          <w:tcPr>
            <w:tcW w:w="306" w:type="dxa"/>
            <w:vAlign w:val="center"/>
          </w:tcPr>
          <w:p w14:paraId="26A3ABB0" w14:textId="59E13F47" w:rsidR="00A054B7" w:rsidRPr="00F50811" w:rsidRDefault="006234D9" w:rsidP="005845D7">
            <w:pPr>
              <w:jc w:val="center"/>
              <w:rPr>
                <w:rFonts w:cs="Sylfaen"/>
                <w:sz w:val="18"/>
                <w:lang w:val="ka-GE"/>
              </w:rPr>
            </w:pPr>
            <w:r>
              <w:rPr>
                <w:rFonts w:cs="Sylfaen"/>
                <w:sz w:val="18"/>
                <w:lang w:val="ka-GE"/>
              </w:rPr>
              <w:t>8</w:t>
            </w:r>
          </w:p>
        </w:tc>
        <w:tc>
          <w:tcPr>
            <w:tcW w:w="8449" w:type="dxa"/>
          </w:tcPr>
          <w:p w14:paraId="6FFE3422" w14:textId="5B654272" w:rsidR="00A054B7" w:rsidRPr="00F50811" w:rsidRDefault="002A5C3D" w:rsidP="005845D7">
            <w:pPr>
              <w:rPr>
                <w:rFonts w:cs="Sylfaen"/>
                <w:sz w:val="18"/>
                <w:lang w:val="ka-GE"/>
              </w:rPr>
            </w:pPr>
            <w:r w:rsidRPr="002A5C3D">
              <w:rPr>
                <w:rFonts w:cs="Sylfaen"/>
                <w:sz w:val="18"/>
                <w:lang w:val="ka-GE"/>
              </w:rPr>
              <w:t>გამაგრილებელი სითხის მაღალი ტემპერატურა</w:t>
            </w:r>
          </w:p>
        </w:tc>
      </w:tr>
      <w:tr w:rsidR="00A054B7" w:rsidRPr="00F50811" w14:paraId="6B3ECC43" w14:textId="77777777" w:rsidTr="006234D9">
        <w:tc>
          <w:tcPr>
            <w:tcW w:w="1541" w:type="dxa"/>
            <w:vMerge/>
          </w:tcPr>
          <w:p w14:paraId="070BE7AA" w14:textId="77777777" w:rsidR="00A054B7" w:rsidRPr="00F50811" w:rsidRDefault="00A054B7" w:rsidP="005845D7">
            <w:pPr>
              <w:rPr>
                <w:rFonts w:cs="Sylfaen"/>
                <w:sz w:val="18"/>
                <w:lang w:val="ka-GE"/>
              </w:rPr>
            </w:pPr>
          </w:p>
        </w:tc>
        <w:tc>
          <w:tcPr>
            <w:tcW w:w="306" w:type="dxa"/>
            <w:vAlign w:val="center"/>
          </w:tcPr>
          <w:p w14:paraId="6EC31C34" w14:textId="51506DB7" w:rsidR="00A054B7" w:rsidRPr="00F50811" w:rsidRDefault="006234D9" w:rsidP="005845D7">
            <w:pPr>
              <w:jc w:val="center"/>
              <w:rPr>
                <w:rFonts w:cs="Sylfaen"/>
                <w:sz w:val="18"/>
                <w:lang w:val="ka-GE"/>
              </w:rPr>
            </w:pPr>
            <w:r>
              <w:rPr>
                <w:rFonts w:cs="Sylfaen"/>
                <w:sz w:val="18"/>
                <w:lang w:val="ka-GE"/>
              </w:rPr>
              <w:t>9</w:t>
            </w:r>
          </w:p>
        </w:tc>
        <w:tc>
          <w:tcPr>
            <w:tcW w:w="8449" w:type="dxa"/>
          </w:tcPr>
          <w:p w14:paraId="4E1DE09D" w14:textId="6EF8AF18" w:rsidR="00A054B7" w:rsidRPr="00F50811" w:rsidRDefault="002A5C3D" w:rsidP="005845D7">
            <w:pPr>
              <w:rPr>
                <w:rFonts w:cs="Sylfaen"/>
                <w:sz w:val="18"/>
                <w:lang w:val="ka-GE"/>
              </w:rPr>
            </w:pPr>
            <w:r w:rsidRPr="002A5C3D">
              <w:rPr>
                <w:rFonts w:cs="Sylfaen"/>
                <w:sz w:val="18"/>
                <w:lang w:val="ka-GE"/>
              </w:rPr>
              <w:t>პრობლემა ჩართვის დროს</w:t>
            </w:r>
          </w:p>
        </w:tc>
      </w:tr>
      <w:tr w:rsidR="00A054B7" w:rsidRPr="00F50811" w14:paraId="69A9C5A8" w14:textId="77777777" w:rsidTr="006234D9">
        <w:tc>
          <w:tcPr>
            <w:tcW w:w="1541" w:type="dxa"/>
            <w:vMerge/>
          </w:tcPr>
          <w:p w14:paraId="632F0F63" w14:textId="77777777" w:rsidR="00A054B7" w:rsidRPr="00F50811" w:rsidRDefault="00A054B7" w:rsidP="005845D7">
            <w:pPr>
              <w:rPr>
                <w:rFonts w:cs="Sylfaen"/>
                <w:sz w:val="18"/>
                <w:lang w:val="ka-GE"/>
              </w:rPr>
            </w:pPr>
          </w:p>
        </w:tc>
        <w:tc>
          <w:tcPr>
            <w:tcW w:w="306" w:type="dxa"/>
            <w:vAlign w:val="center"/>
          </w:tcPr>
          <w:p w14:paraId="1F6E3C22" w14:textId="6B0FD817" w:rsidR="00A054B7" w:rsidRPr="00F50811" w:rsidRDefault="006234D9" w:rsidP="005845D7">
            <w:pPr>
              <w:jc w:val="center"/>
              <w:rPr>
                <w:rFonts w:cs="Sylfaen"/>
                <w:sz w:val="18"/>
                <w:lang w:val="ka-GE"/>
              </w:rPr>
            </w:pPr>
            <w:r>
              <w:rPr>
                <w:rFonts w:cs="Sylfaen"/>
                <w:sz w:val="18"/>
                <w:lang w:val="ka-GE"/>
              </w:rPr>
              <w:t>10</w:t>
            </w:r>
          </w:p>
        </w:tc>
        <w:tc>
          <w:tcPr>
            <w:tcW w:w="8449" w:type="dxa"/>
          </w:tcPr>
          <w:p w14:paraId="63059ECB" w14:textId="65B66712" w:rsidR="00A054B7" w:rsidRPr="00F50811" w:rsidRDefault="002A5C3D" w:rsidP="005845D7">
            <w:pPr>
              <w:rPr>
                <w:rFonts w:cs="Sylfaen"/>
                <w:sz w:val="18"/>
                <w:lang w:val="ka-GE"/>
              </w:rPr>
            </w:pPr>
            <w:r w:rsidRPr="002A5C3D">
              <w:rPr>
                <w:rFonts w:cs="Sylfaen"/>
                <w:sz w:val="18"/>
                <w:lang w:val="ka-GE"/>
              </w:rPr>
              <w:t>ძრავის ზებრუნი (როდესაც სიჩქარე 20% აღემატება ნორმას)</w:t>
            </w:r>
          </w:p>
        </w:tc>
      </w:tr>
      <w:tr w:rsidR="00A054B7" w:rsidRPr="00F50811" w14:paraId="78478291" w14:textId="77777777" w:rsidTr="006234D9">
        <w:tc>
          <w:tcPr>
            <w:tcW w:w="1541" w:type="dxa"/>
            <w:vMerge/>
          </w:tcPr>
          <w:p w14:paraId="3110BE29" w14:textId="77777777" w:rsidR="00A054B7" w:rsidRPr="00F50811" w:rsidRDefault="00A054B7" w:rsidP="005845D7">
            <w:pPr>
              <w:rPr>
                <w:rFonts w:cs="Sylfaen"/>
                <w:sz w:val="18"/>
                <w:lang w:val="ka-GE"/>
              </w:rPr>
            </w:pPr>
          </w:p>
        </w:tc>
        <w:tc>
          <w:tcPr>
            <w:tcW w:w="306" w:type="dxa"/>
            <w:vAlign w:val="center"/>
          </w:tcPr>
          <w:p w14:paraId="6A5BF599" w14:textId="1F6F7A75" w:rsidR="00A054B7" w:rsidRPr="00F50811" w:rsidRDefault="006234D9" w:rsidP="005845D7">
            <w:pPr>
              <w:jc w:val="center"/>
              <w:rPr>
                <w:rFonts w:cs="Sylfaen"/>
                <w:sz w:val="18"/>
                <w:lang w:val="ka-GE"/>
              </w:rPr>
            </w:pPr>
            <w:r>
              <w:rPr>
                <w:rFonts w:cs="Sylfaen"/>
                <w:sz w:val="18"/>
                <w:lang w:val="ka-GE"/>
              </w:rPr>
              <w:t>11</w:t>
            </w:r>
          </w:p>
        </w:tc>
        <w:tc>
          <w:tcPr>
            <w:tcW w:w="8449" w:type="dxa"/>
          </w:tcPr>
          <w:p w14:paraId="64E9CC17" w14:textId="5511C202" w:rsidR="00A054B7" w:rsidRPr="00F50811" w:rsidRDefault="002A5C3D" w:rsidP="002A5C3D">
            <w:pPr>
              <w:spacing w:line="280" w:lineRule="exact"/>
              <w:rPr>
                <w:rFonts w:cs="Sylfaen"/>
                <w:sz w:val="18"/>
                <w:lang w:val="ka-GE"/>
              </w:rPr>
            </w:pPr>
            <w:r w:rsidRPr="002A5C3D">
              <w:rPr>
                <w:rFonts w:cs="Sylfaen"/>
                <w:sz w:val="18"/>
                <w:lang w:val="ka-GE"/>
              </w:rPr>
              <w:t>სტატორის მაღალი ტემპერატურა</w:t>
            </w:r>
          </w:p>
        </w:tc>
      </w:tr>
    </w:tbl>
    <w:p w14:paraId="563345C9" w14:textId="77777777" w:rsidR="00FF1F20" w:rsidRDefault="00FF1F2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3"/>
        <w:gridCol w:w="396"/>
        <w:gridCol w:w="8141"/>
      </w:tblGrid>
      <w:tr w:rsidR="00813290" w:rsidRPr="00F50811" w14:paraId="4B8A4519" w14:textId="77777777" w:rsidTr="005845D7">
        <w:tc>
          <w:tcPr>
            <w:tcW w:w="1541" w:type="dxa"/>
            <w:vMerge w:val="restart"/>
            <w:vAlign w:val="center"/>
          </w:tcPr>
          <w:p w14:paraId="3699CFB9" w14:textId="77777777" w:rsidR="00813290" w:rsidRDefault="00813290" w:rsidP="005845D7">
            <w:pPr>
              <w:jc w:val="left"/>
              <w:rPr>
                <w:rFonts w:cs="Sylfaen"/>
                <w:sz w:val="18"/>
                <w:lang w:val="ka-GE"/>
              </w:rPr>
            </w:pPr>
          </w:p>
          <w:p w14:paraId="2C96FFCD" w14:textId="77777777" w:rsidR="00E24349" w:rsidRDefault="00E24349" w:rsidP="00813290">
            <w:pPr>
              <w:jc w:val="center"/>
              <w:rPr>
                <w:rFonts w:cs="Sylfaen"/>
                <w:sz w:val="18"/>
                <w:lang w:val="ka-GE"/>
              </w:rPr>
            </w:pPr>
          </w:p>
          <w:p w14:paraId="586617DF" w14:textId="5C600740" w:rsidR="00813290" w:rsidRPr="00F50811" w:rsidRDefault="00813290" w:rsidP="00813290">
            <w:pPr>
              <w:jc w:val="center"/>
              <w:rPr>
                <w:rFonts w:cs="Sylfaen"/>
                <w:sz w:val="18"/>
                <w:lang w:val="ka-GE"/>
              </w:rPr>
            </w:pPr>
            <w:r w:rsidRPr="00813290">
              <w:rPr>
                <w:rFonts w:cs="Sylfaen"/>
                <w:sz w:val="18"/>
                <w:lang w:val="ka-GE"/>
              </w:rPr>
              <w:t xml:space="preserve">საკონტროლო სისტემა </w:t>
            </w:r>
          </w:p>
        </w:tc>
        <w:tc>
          <w:tcPr>
            <w:tcW w:w="8755" w:type="dxa"/>
            <w:gridSpan w:val="2"/>
            <w:vAlign w:val="center"/>
          </w:tcPr>
          <w:p w14:paraId="5FAEAF5C" w14:textId="62F2A0E1" w:rsidR="00813290" w:rsidRPr="00F50811" w:rsidRDefault="00407CD9" w:rsidP="005845D7">
            <w:pPr>
              <w:rPr>
                <w:rFonts w:cs="Sylfaen"/>
                <w:sz w:val="18"/>
                <w:lang w:val="ka-GE"/>
              </w:rPr>
            </w:pPr>
            <w:r>
              <w:rPr>
                <w:rFonts w:cs="Sylfaen"/>
                <w:sz w:val="18"/>
                <w:lang w:val="ka-GE"/>
              </w:rPr>
              <w:t xml:space="preserve">საკონტროლო სისტემა </w:t>
            </w:r>
            <w:r w:rsidR="00E24349">
              <w:rPr>
                <w:rFonts w:cs="Sylfaen"/>
                <w:sz w:val="18"/>
                <w:lang w:val="ka-GE"/>
              </w:rPr>
              <w:t xml:space="preserve">უნდა </w:t>
            </w:r>
            <w:r w:rsidR="00813290" w:rsidRPr="00813290">
              <w:rPr>
                <w:rFonts w:cs="Sylfaen"/>
                <w:sz w:val="18"/>
                <w:lang w:val="ka-GE"/>
              </w:rPr>
              <w:t>შეიცავდეს შემდეგს</w:t>
            </w:r>
            <w:r w:rsidR="00E24349">
              <w:rPr>
                <w:rFonts w:cs="Sylfaen"/>
                <w:sz w:val="18"/>
                <w:lang w:val="ka-GE"/>
              </w:rPr>
              <w:t>:</w:t>
            </w:r>
          </w:p>
        </w:tc>
      </w:tr>
      <w:tr w:rsidR="00813290" w:rsidRPr="00F50811" w14:paraId="3A462375" w14:textId="77777777" w:rsidTr="00813290">
        <w:tc>
          <w:tcPr>
            <w:tcW w:w="1541" w:type="dxa"/>
            <w:vMerge/>
          </w:tcPr>
          <w:p w14:paraId="1289A069" w14:textId="77777777" w:rsidR="00813290" w:rsidRPr="00F50811" w:rsidRDefault="00813290" w:rsidP="005845D7">
            <w:pPr>
              <w:rPr>
                <w:rFonts w:cs="Sylfaen"/>
                <w:sz w:val="18"/>
                <w:lang w:val="ka-GE"/>
              </w:rPr>
            </w:pPr>
          </w:p>
        </w:tc>
        <w:tc>
          <w:tcPr>
            <w:tcW w:w="306" w:type="dxa"/>
            <w:vAlign w:val="center"/>
          </w:tcPr>
          <w:p w14:paraId="44DB84D5" w14:textId="12B9A2AA" w:rsidR="00813290" w:rsidRPr="00F50811" w:rsidRDefault="00813290" w:rsidP="005845D7">
            <w:pPr>
              <w:jc w:val="center"/>
              <w:rPr>
                <w:rFonts w:cs="Sylfaen"/>
                <w:sz w:val="18"/>
                <w:lang w:val="ka-GE"/>
              </w:rPr>
            </w:pPr>
            <w:r>
              <w:rPr>
                <w:rFonts w:cs="Sylfaen"/>
                <w:sz w:val="18"/>
                <w:lang w:val="ka-GE"/>
              </w:rPr>
              <w:t>1</w:t>
            </w:r>
            <w:r w:rsidR="006234D9">
              <w:rPr>
                <w:rFonts w:cs="Sylfaen"/>
                <w:sz w:val="18"/>
                <w:lang w:val="ka-GE"/>
              </w:rPr>
              <w:t>2</w:t>
            </w:r>
          </w:p>
        </w:tc>
        <w:tc>
          <w:tcPr>
            <w:tcW w:w="8449" w:type="dxa"/>
            <w:vAlign w:val="center"/>
          </w:tcPr>
          <w:p w14:paraId="3483AB0F" w14:textId="1112D64C" w:rsidR="00813290" w:rsidRPr="00F50811" w:rsidRDefault="00813290" w:rsidP="00813290">
            <w:pPr>
              <w:spacing w:line="280" w:lineRule="exact"/>
              <w:jc w:val="left"/>
              <w:rPr>
                <w:rFonts w:cs="Sylfaen"/>
                <w:sz w:val="18"/>
                <w:lang w:val="ka-GE"/>
              </w:rPr>
            </w:pPr>
            <w:r w:rsidRPr="00813290">
              <w:rPr>
                <w:rFonts w:cs="Sylfaen"/>
                <w:sz w:val="18"/>
                <w:lang w:val="ka-GE"/>
              </w:rPr>
              <w:t>გადატვირთვისგან დაცვა</w:t>
            </w:r>
          </w:p>
        </w:tc>
      </w:tr>
      <w:tr w:rsidR="00813290" w:rsidRPr="00F50811" w14:paraId="5FE42888" w14:textId="77777777" w:rsidTr="005845D7">
        <w:tc>
          <w:tcPr>
            <w:tcW w:w="1541" w:type="dxa"/>
            <w:vMerge/>
          </w:tcPr>
          <w:p w14:paraId="2FCB2482" w14:textId="77777777" w:rsidR="00813290" w:rsidRPr="00F50811" w:rsidRDefault="00813290" w:rsidP="005845D7">
            <w:pPr>
              <w:rPr>
                <w:rFonts w:cs="Sylfaen"/>
                <w:sz w:val="18"/>
                <w:lang w:val="ka-GE"/>
              </w:rPr>
            </w:pPr>
          </w:p>
        </w:tc>
        <w:tc>
          <w:tcPr>
            <w:tcW w:w="306" w:type="dxa"/>
            <w:vAlign w:val="center"/>
          </w:tcPr>
          <w:p w14:paraId="1F446360" w14:textId="02E0918C" w:rsidR="00813290" w:rsidRPr="00F50811" w:rsidRDefault="006234D9" w:rsidP="005845D7">
            <w:pPr>
              <w:jc w:val="center"/>
              <w:rPr>
                <w:rFonts w:cs="Sylfaen"/>
                <w:sz w:val="18"/>
                <w:lang w:val="ka-GE"/>
              </w:rPr>
            </w:pPr>
            <w:r>
              <w:rPr>
                <w:rFonts w:cs="Sylfaen"/>
                <w:sz w:val="18"/>
                <w:lang w:val="ka-GE"/>
              </w:rPr>
              <w:t>13</w:t>
            </w:r>
          </w:p>
        </w:tc>
        <w:tc>
          <w:tcPr>
            <w:tcW w:w="8449" w:type="dxa"/>
          </w:tcPr>
          <w:p w14:paraId="1DA50CAE" w14:textId="5F1D6AA7" w:rsidR="00813290" w:rsidRPr="00F50811" w:rsidRDefault="00E24349" w:rsidP="005845D7">
            <w:pPr>
              <w:rPr>
                <w:rFonts w:cs="Sylfaen"/>
                <w:sz w:val="18"/>
                <w:lang w:val="ka-GE"/>
              </w:rPr>
            </w:pPr>
            <w:r w:rsidRPr="00E24349">
              <w:rPr>
                <w:rFonts w:cs="Sylfaen"/>
                <w:sz w:val="18"/>
                <w:lang w:val="ka-GE"/>
              </w:rPr>
              <w:t>დაცვა დამიწების დაკარგვის შემთხვევაში</w:t>
            </w:r>
          </w:p>
        </w:tc>
      </w:tr>
      <w:tr w:rsidR="00813290" w:rsidRPr="00F50811" w14:paraId="668B0F2A" w14:textId="77777777" w:rsidTr="005845D7">
        <w:tc>
          <w:tcPr>
            <w:tcW w:w="1541" w:type="dxa"/>
            <w:vMerge/>
          </w:tcPr>
          <w:p w14:paraId="4EF3C185" w14:textId="77777777" w:rsidR="00813290" w:rsidRPr="00F50811" w:rsidRDefault="00813290" w:rsidP="005845D7">
            <w:pPr>
              <w:rPr>
                <w:rFonts w:cs="Sylfaen"/>
                <w:sz w:val="18"/>
                <w:lang w:val="ka-GE"/>
              </w:rPr>
            </w:pPr>
          </w:p>
        </w:tc>
        <w:tc>
          <w:tcPr>
            <w:tcW w:w="306" w:type="dxa"/>
            <w:vAlign w:val="center"/>
          </w:tcPr>
          <w:p w14:paraId="7853FC88" w14:textId="40606798" w:rsidR="00813290" w:rsidRPr="00F50811" w:rsidRDefault="006234D9" w:rsidP="005845D7">
            <w:pPr>
              <w:jc w:val="center"/>
              <w:rPr>
                <w:rFonts w:cs="Sylfaen"/>
                <w:sz w:val="18"/>
                <w:lang w:val="ka-GE"/>
              </w:rPr>
            </w:pPr>
            <w:r>
              <w:rPr>
                <w:rFonts w:cs="Sylfaen"/>
                <w:sz w:val="18"/>
                <w:lang w:val="ka-GE"/>
              </w:rPr>
              <w:t>14</w:t>
            </w:r>
          </w:p>
        </w:tc>
        <w:tc>
          <w:tcPr>
            <w:tcW w:w="8449" w:type="dxa"/>
          </w:tcPr>
          <w:p w14:paraId="490BD8DA" w14:textId="47F2F8CD" w:rsidR="00813290" w:rsidRPr="00F50811" w:rsidRDefault="00E24349" w:rsidP="005845D7">
            <w:pPr>
              <w:rPr>
                <w:rFonts w:cs="Sylfaen"/>
                <w:sz w:val="18"/>
                <w:lang w:val="ka-GE"/>
              </w:rPr>
            </w:pPr>
            <w:r w:rsidRPr="00E24349">
              <w:rPr>
                <w:rFonts w:cs="Sylfaen"/>
                <w:sz w:val="18"/>
                <w:lang w:val="ka-GE"/>
              </w:rPr>
              <w:t>ავარიების ვიზუალური და ხმოვანი სიგნალიზაცია და გადატვირთვა</w:t>
            </w:r>
          </w:p>
        </w:tc>
      </w:tr>
      <w:tr w:rsidR="00813290" w:rsidRPr="00F50811" w14:paraId="0549F938" w14:textId="77777777" w:rsidTr="005845D7">
        <w:tc>
          <w:tcPr>
            <w:tcW w:w="1541" w:type="dxa"/>
            <w:vMerge/>
          </w:tcPr>
          <w:p w14:paraId="7FD1B4A4" w14:textId="77777777" w:rsidR="00813290" w:rsidRPr="00F50811" w:rsidRDefault="00813290" w:rsidP="005845D7">
            <w:pPr>
              <w:rPr>
                <w:rFonts w:cs="Sylfaen"/>
                <w:sz w:val="18"/>
                <w:lang w:val="ka-GE"/>
              </w:rPr>
            </w:pPr>
          </w:p>
        </w:tc>
        <w:tc>
          <w:tcPr>
            <w:tcW w:w="306" w:type="dxa"/>
            <w:vAlign w:val="center"/>
          </w:tcPr>
          <w:p w14:paraId="2B0BF77B" w14:textId="10A011DB" w:rsidR="00813290" w:rsidRPr="00F50811" w:rsidRDefault="006234D9" w:rsidP="005845D7">
            <w:pPr>
              <w:jc w:val="center"/>
              <w:rPr>
                <w:rFonts w:cs="Sylfaen"/>
                <w:sz w:val="18"/>
                <w:lang w:val="ka-GE"/>
              </w:rPr>
            </w:pPr>
            <w:r>
              <w:rPr>
                <w:rFonts w:cs="Sylfaen"/>
                <w:sz w:val="18"/>
                <w:lang w:val="ka-GE"/>
              </w:rPr>
              <w:t>15</w:t>
            </w:r>
          </w:p>
        </w:tc>
        <w:tc>
          <w:tcPr>
            <w:tcW w:w="8449" w:type="dxa"/>
          </w:tcPr>
          <w:p w14:paraId="052205ED" w14:textId="22660F56" w:rsidR="00813290" w:rsidRPr="00F50811" w:rsidRDefault="00E24349" w:rsidP="005845D7">
            <w:pPr>
              <w:rPr>
                <w:rFonts w:cs="Sylfaen"/>
                <w:sz w:val="18"/>
                <w:lang w:val="ka-GE"/>
              </w:rPr>
            </w:pPr>
            <w:r w:rsidRPr="00E24349">
              <w:rPr>
                <w:rFonts w:cs="Sylfaen"/>
                <w:sz w:val="18"/>
                <w:lang w:val="ka-GE"/>
              </w:rPr>
              <w:t>მოწყობილობა,  რომელიც  შემომავალი  ძაბვის  მოკლე  ხნით  ცვლილების  შემთხვევაში  უგულებელყოფს დიზელ-გენერატორის ჩართვას</w:t>
            </w:r>
          </w:p>
        </w:tc>
      </w:tr>
      <w:tr w:rsidR="00E24349" w:rsidRPr="00F50811" w14:paraId="5B49783F" w14:textId="77777777" w:rsidTr="005845D7">
        <w:tc>
          <w:tcPr>
            <w:tcW w:w="1541" w:type="dxa"/>
            <w:vMerge/>
          </w:tcPr>
          <w:p w14:paraId="3FB9E188" w14:textId="77777777" w:rsidR="00E24349" w:rsidRPr="00F50811" w:rsidRDefault="00E24349" w:rsidP="005845D7">
            <w:pPr>
              <w:rPr>
                <w:rFonts w:cs="Sylfaen"/>
                <w:sz w:val="18"/>
                <w:lang w:val="ka-GE"/>
              </w:rPr>
            </w:pPr>
          </w:p>
        </w:tc>
        <w:tc>
          <w:tcPr>
            <w:tcW w:w="306" w:type="dxa"/>
            <w:vAlign w:val="center"/>
          </w:tcPr>
          <w:p w14:paraId="590DE1B1" w14:textId="58F588E8" w:rsidR="00E24349" w:rsidRDefault="006234D9" w:rsidP="005845D7">
            <w:pPr>
              <w:jc w:val="center"/>
              <w:rPr>
                <w:rFonts w:cs="Sylfaen"/>
                <w:sz w:val="18"/>
                <w:lang w:val="ka-GE"/>
              </w:rPr>
            </w:pPr>
            <w:r>
              <w:rPr>
                <w:rFonts w:cs="Sylfaen"/>
                <w:sz w:val="18"/>
                <w:lang w:val="ka-GE"/>
              </w:rPr>
              <w:t>16</w:t>
            </w:r>
          </w:p>
        </w:tc>
        <w:tc>
          <w:tcPr>
            <w:tcW w:w="8449" w:type="dxa"/>
          </w:tcPr>
          <w:p w14:paraId="0498217D" w14:textId="04C04AE6" w:rsidR="00E24349" w:rsidRPr="00E24349" w:rsidRDefault="00E24349" w:rsidP="005845D7">
            <w:pPr>
              <w:rPr>
                <w:rFonts w:cs="Sylfaen"/>
                <w:sz w:val="18"/>
                <w:lang w:val="ka-GE"/>
              </w:rPr>
            </w:pPr>
            <w:r w:rsidRPr="00E24349">
              <w:rPr>
                <w:rFonts w:cs="Sylfaen"/>
                <w:sz w:val="18"/>
                <w:lang w:val="ka-GE"/>
              </w:rPr>
              <w:t>დიზელ-გენერატორის    გადამრთველი    ავტომატურიდან    ხელის    რეჟიმში</w:t>
            </w:r>
          </w:p>
        </w:tc>
      </w:tr>
      <w:tr w:rsidR="00E24349" w:rsidRPr="00F50811" w14:paraId="092ABF61" w14:textId="77777777" w:rsidTr="005845D7">
        <w:tc>
          <w:tcPr>
            <w:tcW w:w="1541" w:type="dxa"/>
            <w:vMerge/>
          </w:tcPr>
          <w:p w14:paraId="5349956E" w14:textId="77777777" w:rsidR="00E24349" w:rsidRPr="00F50811" w:rsidRDefault="00E24349" w:rsidP="005845D7">
            <w:pPr>
              <w:rPr>
                <w:rFonts w:cs="Sylfaen"/>
                <w:sz w:val="18"/>
                <w:lang w:val="ka-GE"/>
              </w:rPr>
            </w:pPr>
          </w:p>
        </w:tc>
        <w:tc>
          <w:tcPr>
            <w:tcW w:w="306" w:type="dxa"/>
            <w:vAlign w:val="center"/>
          </w:tcPr>
          <w:p w14:paraId="48F68DBA" w14:textId="1491AF06" w:rsidR="00E24349" w:rsidRDefault="006234D9" w:rsidP="005845D7">
            <w:pPr>
              <w:jc w:val="center"/>
              <w:rPr>
                <w:rFonts w:cs="Sylfaen"/>
                <w:sz w:val="18"/>
                <w:lang w:val="ka-GE"/>
              </w:rPr>
            </w:pPr>
            <w:r>
              <w:rPr>
                <w:rFonts w:cs="Sylfaen"/>
                <w:sz w:val="18"/>
                <w:lang w:val="ka-GE"/>
              </w:rPr>
              <w:t>17</w:t>
            </w:r>
          </w:p>
        </w:tc>
        <w:tc>
          <w:tcPr>
            <w:tcW w:w="8449" w:type="dxa"/>
          </w:tcPr>
          <w:p w14:paraId="35A80092" w14:textId="07DD9EDD" w:rsidR="00E24349" w:rsidRPr="00E24349" w:rsidRDefault="00E24349" w:rsidP="005845D7">
            <w:pPr>
              <w:rPr>
                <w:rFonts w:cs="Sylfaen"/>
                <w:sz w:val="18"/>
                <w:lang w:val="ka-GE"/>
              </w:rPr>
            </w:pPr>
            <w:r w:rsidRPr="00E24349">
              <w:rPr>
                <w:rFonts w:cs="Sylfaen"/>
                <w:sz w:val="18"/>
                <w:lang w:val="ka-GE"/>
              </w:rPr>
              <w:t>გამომრთველი ავტომატური ჩართვის კონტროლი</w:t>
            </w:r>
          </w:p>
        </w:tc>
      </w:tr>
    </w:tbl>
    <w:p w14:paraId="0E8148F4" w14:textId="77777777" w:rsidR="00813290" w:rsidRPr="00E24349" w:rsidRDefault="00813290" w:rsidP="00FF1F20">
      <w:pPr>
        <w:spacing w:before="11" w:line="280" w:lineRule="exact"/>
        <w:rPr>
          <w:rFonts w:cs="Sylfaen"/>
          <w:sz w:val="18"/>
          <w:lang w:val="ka-GE"/>
        </w:rPr>
      </w:pPr>
    </w:p>
    <w:tbl>
      <w:tblPr>
        <w:tblStyle w:val="TableGrid"/>
        <w:tblW w:w="0" w:type="auto"/>
        <w:tblLook w:val="04A0" w:firstRow="1" w:lastRow="0" w:firstColumn="1" w:lastColumn="0" w:noHBand="0" w:noVBand="1"/>
      </w:tblPr>
      <w:tblGrid>
        <w:gridCol w:w="1515"/>
        <w:gridCol w:w="396"/>
        <w:gridCol w:w="8159"/>
      </w:tblGrid>
      <w:tr w:rsidR="00E24349" w:rsidRPr="00F50811" w14:paraId="05587468" w14:textId="77777777" w:rsidTr="001C323F">
        <w:tc>
          <w:tcPr>
            <w:tcW w:w="1534" w:type="dxa"/>
            <w:vMerge w:val="restart"/>
            <w:vAlign w:val="center"/>
          </w:tcPr>
          <w:p w14:paraId="1A7106AD" w14:textId="77777777" w:rsidR="00E24349" w:rsidRDefault="00E24349" w:rsidP="005845D7">
            <w:pPr>
              <w:jc w:val="left"/>
              <w:rPr>
                <w:rFonts w:cs="Sylfaen"/>
                <w:sz w:val="18"/>
                <w:lang w:val="ka-GE"/>
              </w:rPr>
            </w:pPr>
          </w:p>
          <w:p w14:paraId="6537B35A" w14:textId="09816278" w:rsidR="00E24349" w:rsidRPr="00F50811" w:rsidRDefault="00E24349" w:rsidP="00454EB4">
            <w:pPr>
              <w:jc w:val="center"/>
              <w:rPr>
                <w:rFonts w:cs="Sylfaen"/>
                <w:sz w:val="18"/>
                <w:lang w:val="ka-GE"/>
              </w:rPr>
            </w:pPr>
            <w:r w:rsidRPr="00E24349">
              <w:rPr>
                <w:rFonts w:cs="Sylfaen"/>
                <w:sz w:val="18"/>
                <w:lang w:val="ka-GE"/>
              </w:rPr>
              <w:t>მართვის პანელ</w:t>
            </w:r>
            <w:r w:rsidR="00454EB4">
              <w:rPr>
                <w:rFonts w:cs="Sylfaen"/>
                <w:sz w:val="18"/>
                <w:lang w:val="ka-GE"/>
              </w:rPr>
              <w:t>ი</w:t>
            </w:r>
          </w:p>
        </w:tc>
        <w:tc>
          <w:tcPr>
            <w:tcW w:w="8762" w:type="dxa"/>
            <w:gridSpan w:val="2"/>
            <w:vAlign w:val="center"/>
          </w:tcPr>
          <w:p w14:paraId="24E87836" w14:textId="1FA0CDE1" w:rsidR="00E24349" w:rsidRPr="00F50811" w:rsidRDefault="00407CD9" w:rsidP="00E24349">
            <w:pPr>
              <w:rPr>
                <w:rFonts w:cs="Sylfaen"/>
                <w:sz w:val="18"/>
                <w:lang w:val="ka-GE"/>
              </w:rPr>
            </w:pPr>
            <w:r>
              <w:rPr>
                <w:rFonts w:cs="Sylfaen"/>
                <w:sz w:val="18"/>
                <w:lang w:val="ka-GE"/>
              </w:rPr>
              <w:t xml:space="preserve">მართვის პანელს </w:t>
            </w:r>
            <w:r w:rsidR="00E24349">
              <w:rPr>
                <w:rFonts w:cs="Sylfaen"/>
                <w:sz w:val="18"/>
                <w:lang w:val="ka-GE"/>
              </w:rPr>
              <w:t>უნდა შეეძლოს</w:t>
            </w:r>
            <w:r w:rsidR="001C323F">
              <w:rPr>
                <w:rFonts w:cs="Sylfaen"/>
                <w:sz w:val="18"/>
                <w:lang w:val="ka-GE"/>
              </w:rPr>
              <w:t>/გააჩნდეს</w:t>
            </w:r>
          </w:p>
        </w:tc>
      </w:tr>
      <w:tr w:rsidR="00E24349" w:rsidRPr="00F50811" w14:paraId="377E3388" w14:textId="77777777" w:rsidTr="001C323F">
        <w:tc>
          <w:tcPr>
            <w:tcW w:w="1534" w:type="dxa"/>
            <w:vMerge/>
          </w:tcPr>
          <w:p w14:paraId="2D766385" w14:textId="77777777" w:rsidR="00E24349" w:rsidRPr="00F50811" w:rsidRDefault="00E24349" w:rsidP="005845D7">
            <w:pPr>
              <w:rPr>
                <w:rFonts w:cs="Sylfaen"/>
                <w:sz w:val="18"/>
                <w:lang w:val="ka-GE"/>
              </w:rPr>
            </w:pPr>
          </w:p>
        </w:tc>
        <w:tc>
          <w:tcPr>
            <w:tcW w:w="396" w:type="dxa"/>
            <w:vAlign w:val="center"/>
          </w:tcPr>
          <w:p w14:paraId="31D49F76" w14:textId="33F43858" w:rsidR="00E24349" w:rsidRPr="00F50811" w:rsidRDefault="00E24349" w:rsidP="005538FB">
            <w:pPr>
              <w:jc w:val="left"/>
              <w:rPr>
                <w:rFonts w:cs="Sylfaen"/>
                <w:sz w:val="18"/>
                <w:lang w:val="ka-GE"/>
              </w:rPr>
            </w:pPr>
            <w:r>
              <w:rPr>
                <w:rFonts w:cs="Sylfaen"/>
                <w:sz w:val="18"/>
                <w:lang w:val="ka-GE"/>
              </w:rPr>
              <w:t>1</w:t>
            </w:r>
            <w:r w:rsidR="006234D9">
              <w:rPr>
                <w:rFonts w:cs="Sylfaen"/>
                <w:sz w:val="18"/>
                <w:lang w:val="ka-GE"/>
              </w:rPr>
              <w:t>8</w:t>
            </w:r>
          </w:p>
        </w:tc>
        <w:tc>
          <w:tcPr>
            <w:tcW w:w="8366" w:type="dxa"/>
            <w:vAlign w:val="center"/>
          </w:tcPr>
          <w:p w14:paraId="44F649E8" w14:textId="25494305" w:rsidR="00E24349" w:rsidRPr="00F50811" w:rsidRDefault="00E24349" w:rsidP="005538FB">
            <w:pPr>
              <w:spacing w:line="280" w:lineRule="exact"/>
              <w:jc w:val="left"/>
              <w:rPr>
                <w:rFonts w:cs="Sylfaen"/>
                <w:sz w:val="18"/>
                <w:lang w:val="ka-GE"/>
              </w:rPr>
            </w:pPr>
            <w:r w:rsidRPr="00E24349">
              <w:rPr>
                <w:rFonts w:cs="Sylfaen"/>
                <w:sz w:val="18"/>
                <w:lang w:val="ka-GE"/>
              </w:rPr>
              <w:t>ძაბვის გაზომვა და ინდიკაცია ძაბვის შესამოწმებლად ცალკეულ ფაზაზე და ფაზებს შორის</w:t>
            </w:r>
          </w:p>
        </w:tc>
      </w:tr>
      <w:tr w:rsidR="00E24349" w:rsidRPr="00F50811" w14:paraId="3568B1D1" w14:textId="77777777" w:rsidTr="001C323F">
        <w:tc>
          <w:tcPr>
            <w:tcW w:w="1534" w:type="dxa"/>
            <w:vMerge/>
          </w:tcPr>
          <w:p w14:paraId="7F8BB19C" w14:textId="77777777" w:rsidR="00E24349" w:rsidRPr="00F50811" w:rsidRDefault="00E24349" w:rsidP="005845D7">
            <w:pPr>
              <w:rPr>
                <w:rFonts w:cs="Sylfaen"/>
                <w:sz w:val="18"/>
                <w:lang w:val="ka-GE"/>
              </w:rPr>
            </w:pPr>
          </w:p>
        </w:tc>
        <w:tc>
          <w:tcPr>
            <w:tcW w:w="396" w:type="dxa"/>
            <w:vAlign w:val="center"/>
          </w:tcPr>
          <w:p w14:paraId="2D299945" w14:textId="4DCE3A83" w:rsidR="00E24349" w:rsidRPr="00F50811" w:rsidRDefault="006234D9" w:rsidP="005538FB">
            <w:pPr>
              <w:jc w:val="left"/>
              <w:rPr>
                <w:rFonts w:cs="Sylfaen"/>
                <w:sz w:val="18"/>
                <w:lang w:val="ka-GE"/>
              </w:rPr>
            </w:pPr>
            <w:r>
              <w:rPr>
                <w:rFonts w:cs="Sylfaen"/>
                <w:sz w:val="18"/>
                <w:lang w:val="ka-GE"/>
              </w:rPr>
              <w:t>19</w:t>
            </w:r>
          </w:p>
        </w:tc>
        <w:tc>
          <w:tcPr>
            <w:tcW w:w="8366" w:type="dxa"/>
            <w:vAlign w:val="center"/>
          </w:tcPr>
          <w:p w14:paraId="2FE9BF9D" w14:textId="45C28A92" w:rsidR="00E24349" w:rsidRPr="00F50811" w:rsidRDefault="00E24349" w:rsidP="005538FB">
            <w:pPr>
              <w:jc w:val="left"/>
              <w:rPr>
                <w:rFonts w:cs="Sylfaen"/>
                <w:sz w:val="18"/>
                <w:lang w:val="ka-GE"/>
              </w:rPr>
            </w:pPr>
            <w:r w:rsidRPr="00E24349">
              <w:rPr>
                <w:rFonts w:cs="Sylfaen"/>
                <w:sz w:val="18"/>
                <w:lang w:val="ka-GE"/>
              </w:rPr>
              <w:t>დენის გაზომვა და ინდიკაცია</w:t>
            </w:r>
          </w:p>
        </w:tc>
      </w:tr>
      <w:tr w:rsidR="00E24349" w:rsidRPr="00F50811" w14:paraId="104098A6" w14:textId="77777777" w:rsidTr="001C323F">
        <w:tc>
          <w:tcPr>
            <w:tcW w:w="1534" w:type="dxa"/>
            <w:vMerge/>
          </w:tcPr>
          <w:p w14:paraId="0C7A7938" w14:textId="77777777" w:rsidR="00E24349" w:rsidRPr="00F50811" w:rsidRDefault="00E24349" w:rsidP="005845D7">
            <w:pPr>
              <w:rPr>
                <w:rFonts w:cs="Sylfaen"/>
                <w:sz w:val="18"/>
                <w:lang w:val="ka-GE"/>
              </w:rPr>
            </w:pPr>
          </w:p>
        </w:tc>
        <w:tc>
          <w:tcPr>
            <w:tcW w:w="396" w:type="dxa"/>
            <w:vAlign w:val="center"/>
          </w:tcPr>
          <w:p w14:paraId="51890819" w14:textId="36E0FCBF" w:rsidR="00E24349" w:rsidRPr="00F50811" w:rsidRDefault="006234D9" w:rsidP="005538FB">
            <w:pPr>
              <w:jc w:val="left"/>
              <w:rPr>
                <w:rFonts w:cs="Sylfaen"/>
                <w:sz w:val="18"/>
                <w:lang w:val="ka-GE"/>
              </w:rPr>
            </w:pPr>
            <w:r>
              <w:rPr>
                <w:rFonts w:cs="Sylfaen"/>
                <w:sz w:val="18"/>
                <w:lang w:val="ka-GE"/>
              </w:rPr>
              <w:t>20</w:t>
            </w:r>
          </w:p>
        </w:tc>
        <w:tc>
          <w:tcPr>
            <w:tcW w:w="8366" w:type="dxa"/>
            <w:vAlign w:val="center"/>
          </w:tcPr>
          <w:p w14:paraId="11088E1D" w14:textId="069CE5B8" w:rsidR="00E24349" w:rsidRPr="00F50811" w:rsidRDefault="00E24349" w:rsidP="005538FB">
            <w:pPr>
              <w:jc w:val="left"/>
              <w:rPr>
                <w:rFonts w:cs="Sylfaen"/>
                <w:sz w:val="18"/>
                <w:lang w:val="ka-GE"/>
              </w:rPr>
            </w:pPr>
            <w:r w:rsidRPr="00E24349">
              <w:rPr>
                <w:rFonts w:cs="Sylfaen"/>
                <w:sz w:val="18"/>
                <w:lang w:val="ka-GE"/>
              </w:rPr>
              <w:t>სიხშირის გაზომვა და ინდიკაცია</w:t>
            </w:r>
          </w:p>
        </w:tc>
      </w:tr>
      <w:tr w:rsidR="00E24349" w:rsidRPr="00F50811" w14:paraId="339E9F06" w14:textId="77777777" w:rsidTr="001C323F">
        <w:tc>
          <w:tcPr>
            <w:tcW w:w="1534" w:type="dxa"/>
            <w:vMerge/>
          </w:tcPr>
          <w:p w14:paraId="192CCEEE" w14:textId="77777777" w:rsidR="00E24349" w:rsidRPr="00F50811" w:rsidRDefault="00E24349" w:rsidP="005845D7">
            <w:pPr>
              <w:rPr>
                <w:rFonts w:cs="Sylfaen"/>
                <w:sz w:val="18"/>
                <w:lang w:val="ka-GE"/>
              </w:rPr>
            </w:pPr>
          </w:p>
        </w:tc>
        <w:tc>
          <w:tcPr>
            <w:tcW w:w="396" w:type="dxa"/>
            <w:vAlign w:val="center"/>
          </w:tcPr>
          <w:p w14:paraId="670B43E5" w14:textId="32047CF2" w:rsidR="00E24349" w:rsidRPr="00F50811" w:rsidRDefault="006234D9" w:rsidP="005538FB">
            <w:pPr>
              <w:jc w:val="left"/>
              <w:rPr>
                <w:rFonts w:cs="Sylfaen"/>
                <w:sz w:val="18"/>
                <w:lang w:val="ka-GE"/>
              </w:rPr>
            </w:pPr>
            <w:r>
              <w:rPr>
                <w:rFonts w:cs="Sylfaen"/>
                <w:sz w:val="18"/>
                <w:lang w:val="ka-GE"/>
              </w:rPr>
              <w:t>21</w:t>
            </w:r>
          </w:p>
        </w:tc>
        <w:tc>
          <w:tcPr>
            <w:tcW w:w="8366" w:type="dxa"/>
            <w:vAlign w:val="center"/>
          </w:tcPr>
          <w:p w14:paraId="36389450" w14:textId="4C258196" w:rsidR="00E24349" w:rsidRPr="00F50811" w:rsidRDefault="00E24349" w:rsidP="005538FB">
            <w:pPr>
              <w:spacing w:line="280" w:lineRule="exact"/>
              <w:jc w:val="left"/>
              <w:rPr>
                <w:rFonts w:cs="Sylfaen"/>
                <w:sz w:val="18"/>
                <w:lang w:val="ka-GE"/>
              </w:rPr>
            </w:pPr>
            <w:r w:rsidRPr="00E24349">
              <w:rPr>
                <w:rFonts w:cs="Sylfaen"/>
                <w:sz w:val="18"/>
                <w:lang w:val="ka-GE"/>
              </w:rPr>
              <w:t>მუშა საათების გაზომვა და ინდიკაცია</w:t>
            </w:r>
          </w:p>
        </w:tc>
      </w:tr>
      <w:tr w:rsidR="00E24349" w:rsidRPr="00F50811" w14:paraId="7A11FB94" w14:textId="77777777" w:rsidTr="001C323F">
        <w:tc>
          <w:tcPr>
            <w:tcW w:w="1534" w:type="dxa"/>
            <w:vMerge/>
          </w:tcPr>
          <w:p w14:paraId="67477A7A" w14:textId="77777777" w:rsidR="00E24349" w:rsidRPr="00F50811" w:rsidRDefault="00E24349" w:rsidP="005845D7">
            <w:pPr>
              <w:rPr>
                <w:rFonts w:cs="Sylfaen"/>
                <w:sz w:val="18"/>
                <w:lang w:val="ka-GE"/>
              </w:rPr>
            </w:pPr>
          </w:p>
        </w:tc>
        <w:tc>
          <w:tcPr>
            <w:tcW w:w="396" w:type="dxa"/>
            <w:vAlign w:val="center"/>
          </w:tcPr>
          <w:p w14:paraId="3C32773B" w14:textId="4C597689" w:rsidR="00E24349" w:rsidRDefault="006234D9" w:rsidP="005538FB">
            <w:pPr>
              <w:jc w:val="left"/>
              <w:rPr>
                <w:rFonts w:cs="Sylfaen"/>
                <w:sz w:val="18"/>
                <w:lang w:val="ka-GE"/>
              </w:rPr>
            </w:pPr>
            <w:r>
              <w:rPr>
                <w:rFonts w:cs="Sylfaen"/>
                <w:sz w:val="18"/>
                <w:lang w:val="ka-GE"/>
              </w:rPr>
              <w:t>22</w:t>
            </w:r>
          </w:p>
        </w:tc>
        <w:tc>
          <w:tcPr>
            <w:tcW w:w="8366" w:type="dxa"/>
            <w:vAlign w:val="center"/>
          </w:tcPr>
          <w:p w14:paraId="7714F543" w14:textId="0162AD1E" w:rsidR="00E24349" w:rsidRPr="00E24349" w:rsidRDefault="00E24349" w:rsidP="005538FB">
            <w:pPr>
              <w:jc w:val="left"/>
              <w:rPr>
                <w:rFonts w:cs="Sylfaen"/>
                <w:sz w:val="18"/>
                <w:lang w:val="ka-GE"/>
              </w:rPr>
            </w:pPr>
            <w:r w:rsidRPr="00E24349">
              <w:rPr>
                <w:rFonts w:cs="Sylfaen"/>
                <w:sz w:val="18"/>
                <w:lang w:val="ka-GE"/>
              </w:rPr>
              <w:t>დიზელ-გენერატორის ჩართვის და გათიშვის ღილაკი ბლოკირებით</w:t>
            </w:r>
          </w:p>
        </w:tc>
      </w:tr>
      <w:tr w:rsidR="00E24349" w:rsidRPr="00F50811" w14:paraId="5280047A" w14:textId="77777777" w:rsidTr="001C323F">
        <w:tc>
          <w:tcPr>
            <w:tcW w:w="1534" w:type="dxa"/>
            <w:vMerge/>
          </w:tcPr>
          <w:p w14:paraId="15A9A13A" w14:textId="77777777" w:rsidR="00E24349" w:rsidRPr="00F50811" w:rsidRDefault="00E24349" w:rsidP="005845D7">
            <w:pPr>
              <w:rPr>
                <w:rFonts w:cs="Sylfaen"/>
                <w:sz w:val="18"/>
                <w:lang w:val="ka-GE"/>
              </w:rPr>
            </w:pPr>
          </w:p>
        </w:tc>
        <w:tc>
          <w:tcPr>
            <w:tcW w:w="396" w:type="dxa"/>
            <w:vAlign w:val="center"/>
          </w:tcPr>
          <w:p w14:paraId="279AD8DB" w14:textId="08B2715F" w:rsidR="00E24349" w:rsidRDefault="006234D9" w:rsidP="005538FB">
            <w:pPr>
              <w:jc w:val="left"/>
              <w:rPr>
                <w:rFonts w:cs="Sylfaen"/>
                <w:sz w:val="18"/>
                <w:lang w:val="ka-GE"/>
              </w:rPr>
            </w:pPr>
            <w:r>
              <w:rPr>
                <w:rFonts w:cs="Sylfaen"/>
                <w:sz w:val="18"/>
                <w:lang w:val="ka-GE"/>
              </w:rPr>
              <w:t>23</w:t>
            </w:r>
          </w:p>
        </w:tc>
        <w:tc>
          <w:tcPr>
            <w:tcW w:w="8366" w:type="dxa"/>
            <w:vAlign w:val="center"/>
          </w:tcPr>
          <w:p w14:paraId="7A7E1888" w14:textId="1873C1B1" w:rsidR="00E24349" w:rsidRPr="00E24349" w:rsidRDefault="00E24349" w:rsidP="005538FB">
            <w:pPr>
              <w:jc w:val="left"/>
              <w:rPr>
                <w:rFonts w:cs="Sylfaen"/>
                <w:sz w:val="18"/>
                <w:lang w:val="ka-GE"/>
              </w:rPr>
            </w:pPr>
            <w:r w:rsidRPr="00E24349">
              <w:rPr>
                <w:rFonts w:cs="Sylfaen"/>
                <w:sz w:val="18"/>
                <w:lang w:val="ka-GE"/>
              </w:rPr>
              <w:t>ავარიული გათიშვის ღილაკი</w:t>
            </w:r>
          </w:p>
        </w:tc>
      </w:tr>
      <w:tr w:rsidR="00E24349" w:rsidRPr="00F50811" w14:paraId="30A62417" w14:textId="77777777" w:rsidTr="001C323F">
        <w:tc>
          <w:tcPr>
            <w:tcW w:w="1534" w:type="dxa"/>
            <w:vMerge/>
          </w:tcPr>
          <w:p w14:paraId="6757D4D5" w14:textId="77777777" w:rsidR="00E24349" w:rsidRPr="00F50811" w:rsidRDefault="00E24349" w:rsidP="005845D7">
            <w:pPr>
              <w:rPr>
                <w:rFonts w:cs="Sylfaen"/>
                <w:sz w:val="18"/>
                <w:lang w:val="ka-GE"/>
              </w:rPr>
            </w:pPr>
          </w:p>
        </w:tc>
        <w:tc>
          <w:tcPr>
            <w:tcW w:w="396" w:type="dxa"/>
            <w:vAlign w:val="center"/>
          </w:tcPr>
          <w:p w14:paraId="2F8CE1B9" w14:textId="3E0D4E8F" w:rsidR="00E24349" w:rsidRDefault="006234D9" w:rsidP="005538FB">
            <w:pPr>
              <w:jc w:val="left"/>
              <w:rPr>
                <w:rFonts w:cs="Sylfaen"/>
                <w:sz w:val="18"/>
                <w:lang w:val="ka-GE"/>
              </w:rPr>
            </w:pPr>
            <w:r>
              <w:rPr>
                <w:rFonts w:cs="Sylfaen"/>
                <w:sz w:val="18"/>
                <w:lang w:val="ka-GE"/>
              </w:rPr>
              <w:t>24</w:t>
            </w:r>
          </w:p>
        </w:tc>
        <w:tc>
          <w:tcPr>
            <w:tcW w:w="8366" w:type="dxa"/>
            <w:vAlign w:val="center"/>
          </w:tcPr>
          <w:p w14:paraId="4ABC30BA" w14:textId="0D1D1EC5" w:rsidR="00E24349" w:rsidRPr="00E24349" w:rsidRDefault="00E24349" w:rsidP="005538FB">
            <w:pPr>
              <w:jc w:val="left"/>
              <w:rPr>
                <w:rFonts w:cs="Sylfaen"/>
                <w:sz w:val="18"/>
                <w:lang w:val="ka-GE"/>
              </w:rPr>
            </w:pPr>
            <w:r w:rsidRPr="00E24349">
              <w:rPr>
                <w:rFonts w:cs="Sylfaen"/>
                <w:sz w:val="18"/>
                <w:lang w:val="ka-GE"/>
              </w:rPr>
              <w:t>აკუმულატორის დამტენი მოწყობილობა - მუშაობის ინდიკაცია პანელზე</w:t>
            </w:r>
          </w:p>
        </w:tc>
      </w:tr>
      <w:tr w:rsidR="00E24349" w:rsidRPr="00F50811" w14:paraId="6A86BFB2" w14:textId="77777777" w:rsidTr="001C323F">
        <w:tc>
          <w:tcPr>
            <w:tcW w:w="1534" w:type="dxa"/>
            <w:vMerge/>
          </w:tcPr>
          <w:p w14:paraId="37A711E3" w14:textId="77777777" w:rsidR="00E24349" w:rsidRPr="00F50811" w:rsidRDefault="00E24349" w:rsidP="005845D7">
            <w:pPr>
              <w:rPr>
                <w:rFonts w:cs="Sylfaen"/>
                <w:sz w:val="18"/>
                <w:lang w:val="ka-GE"/>
              </w:rPr>
            </w:pPr>
          </w:p>
        </w:tc>
        <w:tc>
          <w:tcPr>
            <w:tcW w:w="396" w:type="dxa"/>
            <w:vAlign w:val="center"/>
          </w:tcPr>
          <w:p w14:paraId="1F65F4FA" w14:textId="20309398" w:rsidR="00E24349" w:rsidRDefault="006234D9" w:rsidP="005538FB">
            <w:pPr>
              <w:jc w:val="left"/>
              <w:rPr>
                <w:rFonts w:cs="Sylfaen"/>
                <w:sz w:val="18"/>
                <w:lang w:val="ka-GE"/>
              </w:rPr>
            </w:pPr>
            <w:r>
              <w:rPr>
                <w:rFonts w:cs="Sylfaen"/>
                <w:sz w:val="18"/>
                <w:lang w:val="ka-GE"/>
              </w:rPr>
              <w:t>25</w:t>
            </w:r>
          </w:p>
        </w:tc>
        <w:tc>
          <w:tcPr>
            <w:tcW w:w="8366" w:type="dxa"/>
            <w:vAlign w:val="center"/>
          </w:tcPr>
          <w:p w14:paraId="2573E78D" w14:textId="55E924BE" w:rsidR="00E24349" w:rsidRPr="00E24349" w:rsidRDefault="00E24349" w:rsidP="005538FB">
            <w:pPr>
              <w:jc w:val="left"/>
              <w:rPr>
                <w:rFonts w:cs="Sylfaen"/>
                <w:sz w:val="18"/>
                <w:lang w:val="ka-GE"/>
              </w:rPr>
            </w:pPr>
            <w:r w:rsidRPr="00E24349">
              <w:rPr>
                <w:rFonts w:cs="Sylfaen"/>
                <w:sz w:val="18"/>
                <w:lang w:val="ka-GE"/>
              </w:rPr>
              <w:t>ხმოვანი სიგნალიზაცია</w:t>
            </w:r>
          </w:p>
        </w:tc>
      </w:tr>
      <w:tr w:rsidR="00E24349" w:rsidRPr="00F50811" w14:paraId="018B1C4A" w14:textId="77777777" w:rsidTr="001C323F">
        <w:tc>
          <w:tcPr>
            <w:tcW w:w="1534" w:type="dxa"/>
            <w:vMerge/>
          </w:tcPr>
          <w:p w14:paraId="198CB338" w14:textId="77777777" w:rsidR="00E24349" w:rsidRPr="00F50811" w:rsidRDefault="00E24349" w:rsidP="005845D7">
            <w:pPr>
              <w:rPr>
                <w:rFonts w:cs="Sylfaen"/>
                <w:sz w:val="18"/>
                <w:lang w:val="ka-GE"/>
              </w:rPr>
            </w:pPr>
          </w:p>
        </w:tc>
        <w:tc>
          <w:tcPr>
            <w:tcW w:w="396" w:type="dxa"/>
            <w:vAlign w:val="center"/>
          </w:tcPr>
          <w:p w14:paraId="45C439DE" w14:textId="27154C26" w:rsidR="00E24349" w:rsidRDefault="006234D9" w:rsidP="005538FB">
            <w:pPr>
              <w:jc w:val="left"/>
              <w:rPr>
                <w:rFonts w:cs="Sylfaen"/>
                <w:sz w:val="18"/>
                <w:lang w:val="ka-GE"/>
              </w:rPr>
            </w:pPr>
            <w:r>
              <w:rPr>
                <w:rFonts w:cs="Sylfaen"/>
                <w:sz w:val="18"/>
                <w:lang w:val="ka-GE"/>
              </w:rPr>
              <w:t>26</w:t>
            </w:r>
          </w:p>
        </w:tc>
        <w:tc>
          <w:tcPr>
            <w:tcW w:w="8366" w:type="dxa"/>
            <w:vAlign w:val="center"/>
          </w:tcPr>
          <w:p w14:paraId="13ECE147" w14:textId="6C337146" w:rsidR="00E24349" w:rsidRPr="00E24349" w:rsidRDefault="00E24349" w:rsidP="005538FB">
            <w:pPr>
              <w:spacing w:before="1"/>
              <w:jc w:val="left"/>
              <w:rPr>
                <w:rFonts w:cs="Sylfaen"/>
                <w:sz w:val="18"/>
                <w:lang w:val="ka-GE"/>
              </w:rPr>
            </w:pPr>
            <w:r w:rsidRPr="00E24349">
              <w:rPr>
                <w:rFonts w:cs="Sylfaen"/>
                <w:sz w:val="18"/>
                <w:lang w:val="ka-GE"/>
              </w:rPr>
              <w:t>ავარიულის გათიშვის ღილაკი</w:t>
            </w:r>
          </w:p>
        </w:tc>
      </w:tr>
      <w:tr w:rsidR="00E24349" w:rsidRPr="00F50811" w14:paraId="3B7050C5" w14:textId="77777777" w:rsidTr="001C323F">
        <w:tc>
          <w:tcPr>
            <w:tcW w:w="1534" w:type="dxa"/>
            <w:vMerge/>
          </w:tcPr>
          <w:p w14:paraId="709156E9" w14:textId="77777777" w:rsidR="00E24349" w:rsidRPr="00F50811" w:rsidRDefault="00E24349" w:rsidP="005845D7">
            <w:pPr>
              <w:rPr>
                <w:rFonts w:cs="Sylfaen"/>
                <w:sz w:val="18"/>
                <w:lang w:val="ka-GE"/>
              </w:rPr>
            </w:pPr>
          </w:p>
        </w:tc>
        <w:tc>
          <w:tcPr>
            <w:tcW w:w="396" w:type="dxa"/>
            <w:vAlign w:val="center"/>
          </w:tcPr>
          <w:p w14:paraId="12C02720" w14:textId="4EF5E048" w:rsidR="00E24349" w:rsidRDefault="006234D9" w:rsidP="005538FB">
            <w:pPr>
              <w:jc w:val="left"/>
              <w:rPr>
                <w:rFonts w:cs="Sylfaen"/>
                <w:sz w:val="18"/>
                <w:lang w:val="ka-GE"/>
              </w:rPr>
            </w:pPr>
            <w:r>
              <w:rPr>
                <w:rFonts w:cs="Sylfaen"/>
                <w:sz w:val="18"/>
                <w:lang w:val="ka-GE"/>
              </w:rPr>
              <w:t>27</w:t>
            </w:r>
          </w:p>
        </w:tc>
        <w:tc>
          <w:tcPr>
            <w:tcW w:w="8366" w:type="dxa"/>
            <w:vAlign w:val="center"/>
          </w:tcPr>
          <w:p w14:paraId="70A9C17A" w14:textId="0C8D8BFC" w:rsidR="00E24349" w:rsidRPr="00E24349" w:rsidRDefault="00E24349" w:rsidP="005538FB">
            <w:pPr>
              <w:jc w:val="left"/>
              <w:rPr>
                <w:rFonts w:cs="Sylfaen"/>
                <w:sz w:val="18"/>
                <w:lang w:val="ka-GE"/>
              </w:rPr>
            </w:pPr>
            <w:r w:rsidRPr="00E24349">
              <w:rPr>
                <w:rFonts w:cs="Sylfaen"/>
                <w:sz w:val="18"/>
                <w:lang w:val="ka-GE"/>
              </w:rPr>
              <w:t>ბრუნთა რიცხვის გაზომვა და ინდიკაცია</w:t>
            </w:r>
          </w:p>
        </w:tc>
      </w:tr>
      <w:tr w:rsidR="00E24349" w:rsidRPr="00F50811" w14:paraId="032B8237" w14:textId="77777777" w:rsidTr="001C323F">
        <w:tc>
          <w:tcPr>
            <w:tcW w:w="1534" w:type="dxa"/>
            <w:vMerge/>
          </w:tcPr>
          <w:p w14:paraId="33B7AC32" w14:textId="77777777" w:rsidR="00E24349" w:rsidRPr="00F50811" w:rsidRDefault="00E24349" w:rsidP="005845D7">
            <w:pPr>
              <w:rPr>
                <w:rFonts w:cs="Sylfaen"/>
                <w:sz w:val="18"/>
                <w:lang w:val="ka-GE"/>
              </w:rPr>
            </w:pPr>
          </w:p>
        </w:tc>
        <w:tc>
          <w:tcPr>
            <w:tcW w:w="396" w:type="dxa"/>
            <w:vAlign w:val="center"/>
          </w:tcPr>
          <w:p w14:paraId="2855C11F" w14:textId="7FE7A76B" w:rsidR="00E24349" w:rsidRDefault="006234D9" w:rsidP="005845D7">
            <w:pPr>
              <w:jc w:val="center"/>
              <w:rPr>
                <w:rFonts w:cs="Sylfaen"/>
                <w:sz w:val="18"/>
                <w:lang w:val="ka-GE"/>
              </w:rPr>
            </w:pPr>
            <w:r>
              <w:rPr>
                <w:rFonts w:cs="Sylfaen"/>
                <w:sz w:val="18"/>
                <w:lang w:val="ka-GE"/>
              </w:rPr>
              <w:t>28</w:t>
            </w:r>
          </w:p>
        </w:tc>
        <w:tc>
          <w:tcPr>
            <w:tcW w:w="8366" w:type="dxa"/>
          </w:tcPr>
          <w:p w14:paraId="7CDE9C9F" w14:textId="00952017" w:rsidR="00E24349" w:rsidRPr="00E24349" w:rsidRDefault="00E24349" w:rsidP="005845D7">
            <w:pPr>
              <w:rPr>
                <w:rFonts w:cs="Sylfaen"/>
                <w:sz w:val="18"/>
                <w:lang w:val="ka-GE"/>
              </w:rPr>
            </w:pPr>
            <w:r w:rsidRPr="00E24349">
              <w:rPr>
                <w:rFonts w:cs="Sylfaen"/>
                <w:sz w:val="18"/>
                <w:lang w:val="ka-GE"/>
              </w:rPr>
              <w:t>აკუმულატორის დამუხტვის მაჩვენებელი</w:t>
            </w:r>
          </w:p>
        </w:tc>
      </w:tr>
      <w:tr w:rsidR="00E24349" w:rsidRPr="00F50811" w14:paraId="4D4C2FCC" w14:textId="77777777" w:rsidTr="001C323F">
        <w:tc>
          <w:tcPr>
            <w:tcW w:w="1534" w:type="dxa"/>
            <w:vMerge/>
          </w:tcPr>
          <w:p w14:paraId="274C2DEC" w14:textId="77777777" w:rsidR="00E24349" w:rsidRPr="00F50811" w:rsidRDefault="00E24349" w:rsidP="005845D7">
            <w:pPr>
              <w:rPr>
                <w:rFonts w:cs="Sylfaen"/>
                <w:sz w:val="18"/>
                <w:lang w:val="ka-GE"/>
              </w:rPr>
            </w:pPr>
          </w:p>
        </w:tc>
        <w:tc>
          <w:tcPr>
            <w:tcW w:w="396" w:type="dxa"/>
            <w:vAlign w:val="center"/>
          </w:tcPr>
          <w:p w14:paraId="308A7BAB" w14:textId="5C10A1E3" w:rsidR="00E24349" w:rsidRDefault="006234D9" w:rsidP="005845D7">
            <w:pPr>
              <w:jc w:val="center"/>
              <w:rPr>
                <w:rFonts w:cs="Sylfaen"/>
                <w:sz w:val="18"/>
                <w:lang w:val="ka-GE"/>
              </w:rPr>
            </w:pPr>
            <w:r>
              <w:rPr>
                <w:rFonts w:cs="Sylfaen"/>
                <w:sz w:val="18"/>
                <w:lang w:val="ka-GE"/>
              </w:rPr>
              <w:t>29</w:t>
            </w:r>
          </w:p>
        </w:tc>
        <w:tc>
          <w:tcPr>
            <w:tcW w:w="8366" w:type="dxa"/>
          </w:tcPr>
          <w:p w14:paraId="4BB72D28" w14:textId="4C6FEDFC" w:rsidR="00E24349" w:rsidRPr="00E24349" w:rsidRDefault="00E24349" w:rsidP="005845D7">
            <w:pPr>
              <w:rPr>
                <w:rFonts w:cs="Sylfaen"/>
                <w:sz w:val="18"/>
                <w:lang w:val="ka-GE"/>
              </w:rPr>
            </w:pPr>
            <w:r w:rsidRPr="00E24349">
              <w:rPr>
                <w:rFonts w:cs="Sylfaen"/>
                <w:sz w:val="18"/>
                <w:lang w:val="ka-GE"/>
              </w:rPr>
              <w:t>ზეთის წნევის მაჩვენებელი</w:t>
            </w:r>
          </w:p>
        </w:tc>
      </w:tr>
      <w:tr w:rsidR="00E24349" w:rsidRPr="00F50811" w14:paraId="6705A8EB" w14:textId="77777777" w:rsidTr="001C323F">
        <w:tc>
          <w:tcPr>
            <w:tcW w:w="1534" w:type="dxa"/>
            <w:vMerge/>
          </w:tcPr>
          <w:p w14:paraId="59493E3B" w14:textId="77777777" w:rsidR="00E24349" w:rsidRPr="00F50811" w:rsidRDefault="00E24349" w:rsidP="005845D7">
            <w:pPr>
              <w:rPr>
                <w:rFonts w:cs="Sylfaen"/>
                <w:sz w:val="18"/>
                <w:lang w:val="ka-GE"/>
              </w:rPr>
            </w:pPr>
          </w:p>
        </w:tc>
        <w:tc>
          <w:tcPr>
            <w:tcW w:w="396" w:type="dxa"/>
            <w:vAlign w:val="center"/>
          </w:tcPr>
          <w:p w14:paraId="69E54907" w14:textId="18A590B6" w:rsidR="00E24349" w:rsidRDefault="006234D9" w:rsidP="005845D7">
            <w:pPr>
              <w:jc w:val="center"/>
              <w:rPr>
                <w:rFonts w:cs="Sylfaen"/>
                <w:sz w:val="18"/>
                <w:lang w:val="ka-GE"/>
              </w:rPr>
            </w:pPr>
            <w:r>
              <w:rPr>
                <w:rFonts w:cs="Sylfaen"/>
                <w:sz w:val="18"/>
                <w:lang w:val="ka-GE"/>
              </w:rPr>
              <w:t>30</w:t>
            </w:r>
          </w:p>
        </w:tc>
        <w:tc>
          <w:tcPr>
            <w:tcW w:w="8366" w:type="dxa"/>
          </w:tcPr>
          <w:p w14:paraId="1C2F8B74" w14:textId="429DD6EB" w:rsidR="00E24349" w:rsidRPr="00E24349" w:rsidRDefault="00E24349" w:rsidP="005845D7">
            <w:pPr>
              <w:rPr>
                <w:rFonts w:cs="Sylfaen"/>
                <w:sz w:val="18"/>
                <w:lang w:val="ka-GE"/>
              </w:rPr>
            </w:pPr>
            <w:r w:rsidRPr="00E24349">
              <w:rPr>
                <w:rFonts w:cs="Sylfaen"/>
                <w:sz w:val="18"/>
                <w:lang w:val="ka-GE"/>
              </w:rPr>
              <w:t>გამაგრილებელი სითხის ტემპერატურის მაჩვენებელი</w:t>
            </w:r>
          </w:p>
        </w:tc>
      </w:tr>
      <w:tr w:rsidR="00E24349" w:rsidRPr="00F50811" w14:paraId="75EFAC03" w14:textId="77777777" w:rsidTr="001C323F">
        <w:tc>
          <w:tcPr>
            <w:tcW w:w="1534" w:type="dxa"/>
            <w:vMerge/>
          </w:tcPr>
          <w:p w14:paraId="1B942B96" w14:textId="77777777" w:rsidR="00E24349" w:rsidRPr="00F50811" w:rsidRDefault="00E24349" w:rsidP="005845D7">
            <w:pPr>
              <w:rPr>
                <w:rFonts w:cs="Sylfaen"/>
                <w:sz w:val="18"/>
                <w:lang w:val="ka-GE"/>
              </w:rPr>
            </w:pPr>
          </w:p>
        </w:tc>
        <w:tc>
          <w:tcPr>
            <w:tcW w:w="396" w:type="dxa"/>
            <w:vAlign w:val="center"/>
          </w:tcPr>
          <w:p w14:paraId="1E58D0CB" w14:textId="2C79CC10" w:rsidR="00E24349" w:rsidRDefault="006234D9" w:rsidP="005845D7">
            <w:pPr>
              <w:jc w:val="center"/>
              <w:rPr>
                <w:rFonts w:cs="Sylfaen"/>
                <w:sz w:val="18"/>
                <w:lang w:val="ka-GE"/>
              </w:rPr>
            </w:pPr>
            <w:r>
              <w:rPr>
                <w:rFonts w:cs="Sylfaen"/>
                <w:sz w:val="18"/>
                <w:lang w:val="ka-GE"/>
              </w:rPr>
              <w:t>31</w:t>
            </w:r>
          </w:p>
        </w:tc>
        <w:tc>
          <w:tcPr>
            <w:tcW w:w="8366" w:type="dxa"/>
          </w:tcPr>
          <w:p w14:paraId="504EB12B" w14:textId="057B0351" w:rsidR="00E24349" w:rsidRPr="00E24349" w:rsidRDefault="00E24349" w:rsidP="005845D7">
            <w:pPr>
              <w:rPr>
                <w:rFonts w:cs="Sylfaen"/>
                <w:sz w:val="18"/>
                <w:lang w:val="ka-GE"/>
              </w:rPr>
            </w:pPr>
            <w:r w:rsidRPr="00E24349">
              <w:rPr>
                <w:rFonts w:cs="Sylfaen"/>
                <w:sz w:val="18"/>
                <w:lang w:val="ka-GE"/>
              </w:rPr>
              <w:t>ძრავის ბრუნთა რიცხვის რეგულატორი (ბრუნთა რიცხვის რეგულირება 0 დან 6%)</w:t>
            </w:r>
          </w:p>
        </w:tc>
      </w:tr>
      <w:tr w:rsidR="00E24349" w:rsidRPr="00F50811" w14:paraId="6E33EAA4" w14:textId="77777777" w:rsidTr="001C323F">
        <w:trPr>
          <w:trHeight w:val="328"/>
        </w:trPr>
        <w:tc>
          <w:tcPr>
            <w:tcW w:w="1534" w:type="dxa"/>
            <w:vMerge/>
          </w:tcPr>
          <w:p w14:paraId="7BEAD02B" w14:textId="77777777" w:rsidR="00E24349" w:rsidRPr="00F50811" w:rsidRDefault="00E24349" w:rsidP="005845D7">
            <w:pPr>
              <w:rPr>
                <w:rFonts w:cs="Sylfaen"/>
                <w:sz w:val="18"/>
                <w:lang w:val="ka-GE"/>
              </w:rPr>
            </w:pPr>
          </w:p>
        </w:tc>
        <w:tc>
          <w:tcPr>
            <w:tcW w:w="396" w:type="dxa"/>
            <w:vAlign w:val="center"/>
          </w:tcPr>
          <w:p w14:paraId="7A40FEF9" w14:textId="6B08550B" w:rsidR="00E24349" w:rsidRDefault="006234D9" w:rsidP="005845D7">
            <w:pPr>
              <w:jc w:val="center"/>
              <w:rPr>
                <w:rFonts w:cs="Sylfaen"/>
                <w:sz w:val="18"/>
                <w:lang w:val="ka-GE"/>
              </w:rPr>
            </w:pPr>
            <w:r>
              <w:rPr>
                <w:rFonts w:cs="Sylfaen"/>
                <w:sz w:val="18"/>
                <w:lang w:val="ka-GE"/>
              </w:rPr>
              <w:t>32</w:t>
            </w:r>
          </w:p>
        </w:tc>
        <w:tc>
          <w:tcPr>
            <w:tcW w:w="8366" w:type="dxa"/>
          </w:tcPr>
          <w:p w14:paraId="2A829251" w14:textId="7781BB1A" w:rsidR="00E24349" w:rsidRPr="00E24349" w:rsidRDefault="00E24349" w:rsidP="00E24349">
            <w:pPr>
              <w:spacing w:line="280" w:lineRule="exact"/>
              <w:rPr>
                <w:rFonts w:cs="Sylfaen"/>
                <w:sz w:val="18"/>
                <w:lang w:val="ka-GE"/>
              </w:rPr>
            </w:pPr>
            <w:r w:rsidRPr="00E24349">
              <w:rPr>
                <w:rFonts w:cs="Sylfaen"/>
                <w:sz w:val="18"/>
                <w:lang w:val="ka-GE"/>
              </w:rPr>
              <w:t>საწვავის დონის მაჩვენებელი</w:t>
            </w:r>
          </w:p>
        </w:tc>
      </w:tr>
      <w:tr w:rsidR="001C323F" w:rsidRPr="00F50811" w14:paraId="7B72FC0D" w14:textId="77777777" w:rsidTr="001C323F">
        <w:trPr>
          <w:trHeight w:val="328"/>
        </w:trPr>
        <w:tc>
          <w:tcPr>
            <w:tcW w:w="1534" w:type="dxa"/>
            <w:vMerge/>
          </w:tcPr>
          <w:p w14:paraId="70358B8C" w14:textId="77777777" w:rsidR="001C323F" w:rsidRPr="00F50811" w:rsidRDefault="001C323F" w:rsidP="005845D7">
            <w:pPr>
              <w:rPr>
                <w:rFonts w:cs="Sylfaen"/>
                <w:sz w:val="18"/>
                <w:lang w:val="ka-GE"/>
              </w:rPr>
            </w:pPr>
          </w:p>
        </w:tc>
        <w:tc>
          <w:tcPr>
            <w:tcW w:w="396" w:type="dxa"/>
            <w:vAlign w:val="center"/>
          </w:tcPr>
          <w:p w14:paraId="51377411" w14:textId="71FA5AB8" w:rsidR="001C323F" w:rsidRDefault="001C323F" w:rsidP="005845D7">
            <w:pPr>
              <w:jc w:val="center"/>
              <w:rPr>
                <w:rFonts w:cs="Sylfaen"/>
                <w:sz w:val="18"/>
                <w:lang w:val="ka-GE"/>
              </w:rPr>
            </w:pPr>
            <w:r>
              <w:rPr>
                <w:rFonts w:cs="Sylfaen"/>
                <w:sz w:val="18"/>
                <w:lang w:val="ka-GE"/>
              </w:rPr>
              <w:t>33</w:t>
            </w:r>
          </w:p>
        </w:tc>
        <w:tc>
          <w:tcPr>
            <w:tcW w:w="8366" w:type="dxa"/>
          </w:tcPr>
          <w:p w14:paraId="576C93E7" w14:textId="2C773709" w:rsidR="001C323F" w:rsidRPr="00E24349" w:rsidRDefault="001C323F" w:rsidP="00E24349">
            <w:pPr>
              <w:spacing w:line="280" w:lineRule="exact"/>
              <w:rPr>
                <w:rFonts w:cs="Sylfaen"/>
                <w:sz w:val="18"/>
                <w:lang w:val="ka-GE"/>
              </w:rPr>
            </w:pPr>
            <w:r w:rsidRPr="00454EB4">
              <w:rPr>
                <w:rFonts w:cs="Sylfaen"/>
                <w:sz w:val="18"/>
                <w:lang w:val="ka-GE"/>
              </w:rPr>
              <w:t>გადამრთველი ავტომატურიდან ხელის რეჟიმში და გათიშვა</w:t>
            </w:r>
          </w:p>
        </w:tc>
      </w:tr>
      <w:tr w:rsidR="001C323F" w:rsidRPr="00F50811" w14:paraId="5D26F4DD" w14:textId="77777777" w:rsidTr="001C323F">
        <w:trPr>
          <w:trHeight w:val="328"/>
        </w:trPr>
        <w:tc>
          <w:tcPr>
            <w:tcW w:w="1534" w:type="dxa"/>
            <w:vMerge/>
          </w:tcPr>
          <w:p w14:paraId="5A7E2F91" w14:textId="77777777" w:rsidR="001C323F" w:rsidRPr="00F50811" w:rsidRDefault="001C323F" w:rsidP="005845D7">
            <w:pPr>
              <w:rPr>
                <w:rFonts w:cs="Sylfaen"/>
                <w:sz w:val="18"/>
                <w:lang w:val="ka-GE"/>
              </w:rPr>
            </w:pPr>
          </w:p>
        </w:tc>
        <w:tc>
          <w:tcPr>
            <w:tcW w:w="396" w:type="dxa"/>
            <w:vAlign w:val="center"/>
          </w:tcPr>
          <w:p w14:paraId="35F3B18E" w14:textId="3A8C9C5A" w:rsidR="001C323F" w:rsidRDefault="001C323F" w:rsidP="005845D7">
            <w:pPr>
              <w:jc w:val="center"/>
              <w:rPr>
                <w:rFonts w:cs="Sylfaen"/>
                <w:sz w:val="18"/>
                <w:lang w:val="ka-GE"/>
              </w:rPr>
            </w:pPr>
            <w:r>
              <w:rPr>
                <w:rFonts w:cs="Sylfaen"/>
                <w:sz w:val="18"/>
                <w:lang w:val="ka-GE"/>
              </w:rPr>
              <w:t>34</w:t>
            </w:r>
          </w:p>
        </w:tc>
        <w:tc>
          <w:tcPr>
            <w:tcW w:w="8366" w:type="dxa"/>
          </w:tcPr>
          <w:p w14:paraId="60EF734B" w14:textId="5278A5F6" w:rsidR="001C323F" w:rsidRPr="00454EB4" w:rsidRDefault="001C323F" w:rsidP="00E24349">
            <w:pPr>
              <w:spacing w:line="280" w:lineRule="exact"/>
              <w:rPr>
                <w:rFonts w:cs="Sylfaen"/>
                <w:sz w:val="18"/>
                <w:lang w:val="ka-GE"/>
              </w:rPr>
            </w:pPr>
            <w:r w:rsidRPr="001C323F">
              <w:rPr>
                <w:rFonts w:cs="Sylfaen"/>
                <w:sz w:val="18"/>
                <w:lang w:val="ka-GE"/>
              </w:rPr>
              <w:t>საწვავის მოხმარების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r w:rsidR="001C323F" w:rsidRPr="00F50811" w14:paraId="3507E079" w14:textId="77777777" w:rsidTr="001C323F">
        <w:tc>
          <w:tcPr>
            <w:tcW w:w="1534" w:type="dxa"/>
            <w:vMerge/>
          </w:tcPr>
          <w:p w14:paraId="1EED60B7" w14:textId="77777777" w:rsidR="001C323F" w:rsidRPr="00F50811" w:rsidRDefault="001C323F" w:rsidP="005845D7">
            <w:pPr>
              <w:rPr>
                <w:rFonts w:cs="Sylfaen"/>
                <w:sz w:val="18"/>
                <w:lang w:val="ka-GE"/>
              </w:rPr>
            </w:pPr>
          </w:p>
        </w:tc>
        <w:tc>
          <w:tcPr>
            <w:tcW w:w="396" w:type="dxa"/>
            <w:vAlign w:val="center"/>
          </w:tcPr>
          <w:p w14:paraId="13A42161" w14:textId="3F56E8E9" w:rsidR="001C323F" w:rsidRDefault="001C323F" w:rsidP="005845D7">
            <w:pPr>
              <w:jc w:val="center"/>
              <w:rPr>
                <w:rFonts w:cs="Sylfaen"/>
                <w:sz w:val="18"/>
                <w:lang w:val="ka-GE"/>
              </w:rPr>
            </w:pPr>
            <w:r>
              <w:rPr>
                <w:rFonts w:cs="Sylfaen"/>
                <w:sz w:val="18"/>
                <w:lang w:val="ka-GE"/>
              </w:rPr>
              <w:t>35</w:t>
            </w:r>
          </w:p>
        </w:tc>
        <w:tc>
          <w:tcPr>
            <w:tcW w:w="8366" w:type="dxa"/>
          </w:tcPr>
          <w:p w14:paraId="1AA13200" w14:textId="568DE737" w:rsidR="001C323F" w:rsidRPr="00755A30" w:rsidRDefault="001C323F" w:rsidP="005845D7">
            <w:pPr>
              <w:rPr>
                <w:rFonts w:cs="Sylfaen"/>
                <w:sz w:val="22"/>
              </w:rPr>
            </w:pPr>
            <w:r w:rsidRPr="001C323F">
              <w:rPr>
                <w:rFonts w:cs="Sylfaen"/>
                <w:sz w:val="18"/>
                <w:lang w:val="ka-GE"/>
              </w:rPr>
              <w:t>გამომუშავებული ენერგიის მონიტორინგის სისტემა</w:t>
            </w:r>
            <w:r w:rsidR="005D1A47">
              <w:rPr>
                <w:rFonts w:cs="Sylfaen"/>
                <w:sz w:val="18"/>
                <w:lang w:val="ka-GE"/>
              </w:rPr>
              <w:t xml:space="preserve"> (გულისხმობს ადგილობრივს და არა დისტანციურს)</w:t>
            </w:r>
          </w:p>
        </w:tc>
      </w:tr>
    </w:tbl>
    <w:p w14:paraId="10D86E4B" w14:textId="77777777" w:rsidR="00813290" w:rsidRDefault="00813290"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1"/>
        <w:gridCol w:w="396"/>
        <w:gridCol w:w="8143"/>
      </w:tblGrid>
      <w:tr w:rsidR="00AA598D" w:rsidRPr="00F50811" w14:paraId="79F90DFA" w14:textId="77777777" w:rsidTr="00AA598D">
        <w:tc>
          <w:tcPr>
            <w:tcW w:w="1539" w:type="dxa"/>
            <w:vMerge w:val="restart"/>
            <w:vAlign w:val="center"/>
          </w:tcPr>
          <w:p w14:paraId="69F9BEF5" w14:textId="7DE56938" w:rsidR="00AA598D" w:rsidRPr="00F50811" w:rsidRDefault="00AA598D" w:rsidP="00171BAC">
            <w:pPr>
              <w:jc w:val="center"/>
              <w:rPr>
                <w:rFonts w:cs="Sylfaen"/>
                <w:sz w:val="18"/>
                <w:lang w:val="ka-GE"/>
              </w:rPr>
            </w:pPr>
            <w:r w:rsidRPr="006D1E41">
              <w:rPr>
                <w:rFonts w:cs="Sylfaen"/>
                <w:sz w:val="18"/>
                <w:lang w:val="ka-GE"/>
              </w:rPr>
              <w:t>გარემო</w:t>
            </w:r>
            <w:r w:rsidR="00171BAC">
              <w:rPr>
                <w:rFonts w:cs="Sylfaen"/>
                <w:sz w:val="18"/>
                <w:lang w:val="ka-GE"/>
              </w:rPr>
              <w:t>სთან ზემოქმედება</w:t>
            </w:r>
          </w:p>
        </w:tc>
        <w:tc>
          <w:tcPr>
            <w:tcW w:w="396" w:type="dxa"/>
            <w:vAlign w:val="center"/>
          </w:tcPr>
          <w:p w14:paraId="2D1FB138" w14:textId="41CD3A0A" w:rsidR="00AA598D" w:rsidRPr="00F50811" w:rsidRDefault="00AA598D" w:rsidP="005845D7">
            <w:pPr>
              <w:jc w:val="center"/>
              <w:rPr>
                <w:rFonts w:cs="Sylfaen"/>
                <w:sz w:val="18"/>
                <w:lang w:val="ka-GE"/>
              </w:rPr>
            </w:pPr>
            <w:r>
              <w:rPr>
                <w:rFonts w:cs="Sylfaen"/>
                <w:sz w:val="18"/>
                <w:lang w:val="ka-GE"/>
              </w:rPr>
              <w:t>34</w:t>
            </w:r>
          </w:p>
        </w:tc>
        <w:tc>
          <w:tcPr>
            <w:tcW w:w="8361" w:type="dxa"/>
            <w:vAlign w:val="center"/>
          </w:tcPr>
          <w:p w14:paraId="33DE809E" w14:textId="6068DAB0" w:rsidR="00AA598D" w:rsidRPr="00F50811" w:rsidRDefault="00AA598D" w:rsidP="006D1E41">
            <w:pPr>
              <w:spacing w:line="280" w:lineRule="exact"/>
              <w:jc w:val="left"/>
              <w:rPr>
                <w:rFonts w:cs="Sylfaen"/>
                <w:sz w:val="18"/>
                <w:lang w:val="ka-GE"/>
              </w:rPr>
            </w:pPr>
            <w:r w:rsidRPr="006D1E41">
              <w:rPr>
                <w:rFonts w:cs="Sylfaen"/>
                <w:sz w:val="18"/>
                <w:lang w:val="ka-GE"/>
              </w:rPr>
              <w:t>საექსპლუატაციო ტემპერატურის დიაპაზონი</w:t>
            </w:r>
            <w:r w:rsidR="0065705B">
              <w:rPr>
                <w:rFonts w:cs="Sylfaen"/>
                <w:sz w:val="18"/>
                <w:lang w:val="ka-GE"/>
              </w:rPr>
              <w:t xml:space="preserve">: </w:t>
            </w:r>
            <w:r w:rsidR="0065705B" w:rsidRPr="00994883">
              <w:rPr>
                <w:rFonts w:cs="Sylfaen"/>
                <w:color w:val="auto"/>
                <w:sz w:val="18"/>
                <w:lang w:val="ka-GE"/>
              </w:rPr>
              <w:t>-20C +50</w:t>
            </w:r>
            <w:r w:rsidRPr="00994883">
              <w:rPr>
                <w:rFonts w:cs="Sylfaen"/>
                <w:color w:val="auto"/>
                <w:sz w:val="18"/>
                <w:lang w:val="ka-GE"/>
              </w:rPr>
              <w:t>C;</w:t>
            </w:r>
          </w:p>
        </w:tc>
      </w:tr>
      <w:tr w:rsidR="00AA598D" w:rsidRPr="00F50811" w14:paraId="310FD733" w14:textId="77777777" w:rsidTr="00AA598D">
        <w:trPr>
          <w:trHeight w:val="319"/>
        </w:trPr>
        <w:tc>
          <w:tcPr>
            <w:tcW w:w="1539" w:type="dxa"/>
            <w:vMerge/>
          </w:tcPr>
          <w:p w14:paraId="01AC14F1" w14:textId="77777777" w:rsidR="00AA598D" w:rsidRPr="006D1E41" w:rsidRDefault="00AA598D" w:rsidP="006D1E41">
            <w:pPr>
              <w:jc w:val="center"/>
              <w:rPr>
                <w:rFonts w:cs="Sylfaen"/>
                <w:sz w:val="18"/>
                <w:lang w:val="ka-GE"/>
              </w:rPr>
            </w:pPr>
          </w:p>
        </w:tc>
        <w:tc>
          <w:tcPr>
            <w:tcW w:w="396" w:type="dxa"/>
            <w:vAlign w:val="center"/>
          </w:tcPr>
          <w:p w14:paraId="41AC1267" w14:textId="7AEDF404" w:rsidR="00AA598D" w:rsidRDefault="00AA598D" w:rsidP="005845D7">
            <w:pPr>
              <w:jc w:val="center"/>
              <w:rPr>
                <w:rFonts w:cs="Sylfaen"/>
                <w:sz w:val="18"/>
                <w:lang w:val="ka-GE"/>
              </w:rPr>
            </w:pPr>
            <w:r>
              <w:rPr>
                <w:rFonts w:cs="Sylfaen"/>
                <w:sz w:val="18"/>
                <w:lang w:val="ka-GE"/>
              </w:rPr>
              <w:t>35</w:t>
            </w:r>
          </w:p>
        </w:tc>
        <w:tc>
          <w:tcPr>
            <w:tcW w:w="8361" w:type="dxa"/>
            <w:vAlign w:val="center"/>
          </w:tcPr>
          <w:p w14:paraId="54D1CF10" w14:textId="2D3FF846" w:rsidR="00AA598D" w:rsidRDefault="00AA598D" w:rsidP="00AA598D">
            <w:pPr>
              <w:jc w:val="left"/>
              <w:rPr>
                <w:rFonts w:cs="Sylfaen"/>
                <w:sz w:val="18"/>
                <w:lang w:val="ka-GE"/>
              </w:rPr>
            </w:pPr>
            <w:r w:rsidRPr="00AA598D">
              <w:rPr>
                <w:rFonts w:cs="Sylfaen"/>
                <w:sz w:val="18"/>
                <w:lang w:val="ka-GE"/>
              </w:rPr>
              <w:t>დიზელ-გენერატორი დამონტაჟებული უნა იყოს ხმის ჩამხშობში</w:t>
            </w:r>
          </w:p>
          <w:p w14:paraId="014AE3BF" w14:textId="0A2451FA" w:rsidR="00AA598D" w:rsidRPr="00AA598D" w:rsidRDefault="00AA598D" w:rsidP="00AA598D">
            <w:pPr>
              <w:jc w:val="left"/>
              <w:rPr>
                <w:rFonts w:cs="Sylfaen"/>
                <w:sz w:val="22"/>
                <w:lang w:val="ka-GE"/>
              </w:rPr>
            </w:pPr>
            <w:r w:rsidRPr="00AA598D">
              <w:rPr>
                <w:rFonts w:cs="Sylfaen"/>
                <w:sz w:val="18"/>
                <w:lang w:val="ka-GE"/>
              </w:rPr>
              <w:t>ხმის დონე შესაბამისობაში უნდა იყოს 2000/14/CE სტანდარტთან</w:t>
            </w:r>
          </w:p>
        </w:tc>
      </w:tr>
      <w:tr w:rsidR="00AA598D" w:rsidRPr="00F50811" w14:paraId="0CF03757" w14:textId="77777777" w:rsidTr="00AA598D">
        <w:trPr>
          <w:trHeight w:val="463"/>
        </w:trPr>
        <w:tc>
          <w:tcPr>
            <w:tcW w:w="1539" w:type="dxa"/>
            <w:vMerge/>
          </w:tcPr>
          <w:p w14:paraId="5BCD531E" w14:textId="77777777" w:rsidR="00AA598D" w:rsidRPr="006D1E41" w:rsidRDefault="00AA598D" w:rsidP="006D1E41">
            <w:pPr>
              <w:jc w:val="center"/>
              <w:rPr>
                <w:rFonts w:cs="Sylfaen"/>
                <w:sz w:val="18"/>
                <w:lang w:val="ka-GE"/>
              </w:rPr>
            </w:pPr>
          </w:p>
        </w:tc>
        <w:tc>
          <w:tcPr>
            <w:tcW w:w="396" w:type="dxa"/>
            <w:vAlign w:val="center"/>
          </w:tcPr>
          <w:p w14:paraId="6EFA8C06" w14:textId="69B92C30" w:rsidR="00AA598D" w:rsidRDefault="00AA598D" w:rsidP="005845D7">
            <w:pPr>
              <w:jc w:val="center"/>
              <w:rPr>
                <w:rFonts w:cs="Sylfaen"/>
                <w:sz w:val="18"/>
                <w:lang w:val="ka-GE"/>
              </w:rPr>
            </w:pPr>
            <w:r>
              <w:rPr>
                <w:rFonts w:cs="Sylfaen"/>
                <w:sz w:val="18"/>
                <w:lang w:val="ka-GE"/>
              </w:rPr>
              <w:t>36</w:t>
            </w:r>
          </w:p>
        </w:tc>
        <w:tc>
          <w:tcPr>
            <w:tcW w:w="8361" w:type="dxa"/>
            <w:vAlign w:val="center"/>
          </w:tcPr>
          <w:p w14:paraId="1CDAB220" w14:textId="58345A2A" w:rsidR="00AA598D" w:rsidRPr="00AA598D" w:rsidRDefault="00AA598D" w:rsidP="00AA598D">
            <w:pPr>
              <w:spacing w:line="276" w:lineRule="auto"/>
              <w:jc w:val="left"/>
              <w:rPr>
                <w:rFonts w:cs="Sylfaen"/>
                <w:sz w:val="18"/>
                <w:lang w:val="ka-GE"/>
              </w:rPr>
            </w:pPr>
            <w:r w:rsidRPr="00AA598D">
              <w:rPr>
                <w:rFonts w:cs="Sylfaen"/>
                <w:sz w:val="18"/>
                <w:lang w:val="ka-GE"/>
              </w:rPr>
              <w:t>დამონტაჟებული უნდა იყოს ანტიკონდენსაციური გამაცხელებელი (ძაბვა გამაცხელებელზე 220/ 400ვ.)</w:t>
            </w:r>
          </w:p>
        </w:tc>
      </w:tr>
    </w:tbl>
    <w:p w14:paraId="01B8AAB5" w14:textId="10017654" w:rsidR="006D1E41" w:rsidRDefault="006D1E41" w:rsidP="00FF1F20">
      <w:pPr>
        <w:spacing w:before="11" w:line="280" w:lineRule="exact"/>
        <w:rPr>
          <w:rFonts w:cs="Sylfaen"/>
          <w:sz w:val="22"/>
          <w:lang w:val="ka-GE"/>
        </w:rPr>
      </w:pPr>
    </w:p>
    <w:tbl>
      <w:tblPr>
        <w:tblStyle w:val="TableGrid"/>
        <w:tblW w:w="0" w:type="auto"/>
        <w:tblLook w:val="04A0" w:firstRow="1" w:lastRow="0" w:firstColumn="1" w:lastColumn="0" w:noHBand="0" w:noVBand="1"/>
      </w:tblPr>
      <w:tblGrid>
        <w:gridCol w:w="1533"/>
        <w:gridCol w:w="396"/>
        <w:gridCol w:w="8141"/>
      </w:tblGrid>
      <w:tr w:rsidR="00194F64" w:rsidRPr="00F50811" w14:paraId="0A893777" w14:textId="77777777" w:rsidTr="00194F64">
        <w:tc>
          <w:tcPr>
            <w:tcW w:w="1539" w:type="dxa"/>
            <w:vMerge w:val="restart"/>
            <w:vAlign w:val="center"/>
          </w:tcPr>
          <w:p w14:paraId="28BD1889" w14:textId="07322FA1" w:rsidR="00194F64" w:rsidRPr="00F50811" w:rsidRDefault="00194F64" w:rsidP="00194F64">
            <w:pPr>
              <w:jc w:val="center"/>
              <w:rPr>
                <w:rFonts w:cs="Sylfaen"/>
                <w:sz w:val="18"/>
                <w:lang w:val="ka-GE"/>
              </w:rPr>
            </w:pPr>
            <w:r>
              <w:rPr>
                <w:rFonts w:cs="Sylfaen"/>
                <w:sz w:val="18"/>
                <w:lang w:val="ka-GE"/>
              </w:rPr>
              <w:t>სტანდარტები და ტესტირება</w:t>
            </w:r>
          </w:p>
        </w:tc>
        <w:tc>
          <w:tcPr>
            <w:tcW w:w="396" w:type="dxa"/>
            <w:vAlign w:val="center"/>
          </w:tcPr>
          <w:p w14:paraId="7962F544" w14:textId="5671851F" w:rsidR="00194F64" w:rsidRPr="00F50811" w:rsidRDefault="00194F64" w:rsidP="005845D7">
            <w:pPr>
              <w:jc w:val="center"/>
              <w:rPr>
                <w:rFonts w:cs="Sylfaen"/>
                <w:sz w:val="18"/>
                <w:lang w:val="ka-GE"/>
              </w:rPr>
            </w:pPr>
            <w:r>
              <w:rPr>
                <w:rFonts w:cs="Sylfaen"/>
                <w:sz w:val="18"/>
                <w:lang w:val="ka-GE"/>
              </w:rPr>
              <w:t>37</w:t>
            </w:r>
          </w:p>
        </w:tc>
        <w:tc>
          <w:tcPr>
            <w:tcW w:w="8361" w:type="dxa"/>
            <w:vAlign w:val="center"/>
          </w:tcPr>
          <w:p w14:paraId="64682611" w14:textId="1C77DACF" w:rsidR="00194F64" w:rsidRPr="00F50811" w:rsidRDefault="00194F64" w:rsidP="00D74866">
            <w:pPr>
              <w:spacing w:line="280" w:lineRule="exact"/>
              <w:rPr>
                <w:rFonts w:cs="Sylfaen"/>
                <w:sz w:val="18"/>
                <w:lang w:val="ka-GE"/>
              </w:rPr>
            </w:pPr>
            <w:r w:rsidRPr="00D74866">
              <w:rPr>
                <w:rFonts w:cs="Sylfaen"/>
                <w:sz w:val="18"/>
                <w:lang w:val="ka-GE"/>
              </w:rPr>
              <w:t>დიზელ-გენერატორი   უნდა   აკმაყოფილებდეს   საერთაშორისო   სტანდარტებს   და   ელ.</w:t>
            </w:r>
            <w:r>
              <w:rPr>
                <w:rFonts w:cs="Sylfaen"/>
                <w:sz w:val="18"/>
                <w:lang w:val="ka-GE"/>
              </w:rPr>
              <w:t xml:space="preserve"> </w:t>
            </w:r>
            <w:r w:rsidRPr="00D74866">
              <w:rPr>
                <w:rFonts w:cs="Sylfaen"/>
                <w:sz w:val="18"/>
                <w:lang w:val="ka-GE"/>
              </w:rPr>
              <w:t>უსაფრთხოების ნორმებს, რაც დადასტურებული უნდა იყოს მწარმოებელი ორგანიზაციის ატესტაციის მოწმობით</w:t>
            </w:r>
            <w:r>
              <w:rPr>
                <w:rFonts w:cs="Sylfaen"/>
                <w:sz w:val="18"/>
                <w:lang w:val="ka-GE"/>
              </w:rPr>
              <w:t xml:space="preserve">: </w:t>
            </w:r>
            <w:r w:rsidRPr="00D74866">
              <w:rPr>
                <w:rFonts w:cs="Sylfaen"/>
                <w:sz w:val="18"/>
                <w:lang w:val="ka-GE"/>
              </w:rPr>
              <w:t>ISO-8528,   IEC    60204,   EN-60034,   EN-61000, EN12100 (რომელმაც შეცვალა  EN-292,   EN-294),   EN-50081</w:t>
            </w:r>
          </w:p>
        </w:tc>
      </w:tr>
      <w:tr w:rsidR="00194F64" w:rsidRPr="00F50811" w14:paraId="767438C5" w14:textId="77777777" w:rsidTr="005845D7">
        <w:tc>
          <w:tcPr>
            <w:tcW w:w="1539" w:type="dxa"/>
            <w:vMerge/>
          </w:tcPr>
          <w:p w14:paraId="3AB92495" w14:textId="77777777" w:rsidR="00194F64" w:rsidRDefault="00194F64" w:rsidP="005845D7">
            <w:pPr>
              <w:jc w:val="center"/>
              <w:rPr>
                <w:rFonts w:cs="Sylfaen"/>
                <w:sz w:val="18"/>
                <w:lang w:val="ka-GE"/>
              </w:rPr>
            </w:pPr>
          </w:p>
        </w:tc>
        <w:tc>
          <w:tcPr>
            <w:tcW w:w="396" w:type="dxa"/>
            <w:vAlign w:val="center"/>
          </w:tcPr>
          <w:p w14:paraId="6BBD36E0" w14:textId="63B2E76F" w:rsidR="00194F64" w:rsidRDefault="00194F64" w:rsidP="005845D7">
            <w:pPr>
              <w:jc w:val="center"/>
              <w:rPr>
                <w:rFonts w:cs="Sylfaen"/>
                <w:sz w:val="18"/>
                <w:lang w:val="ka-GE"/>
              </w:rPr>
            </w:pPr>
            <w:r>
              <w:rPr>
                <w:rFonts w:cs="Sylfaen"/>
                <w:sz w:val="18"/>
                <w:lang w:val="ka-GE"/>
              </w:rPr>
              <w:t>38</w:t>
            </w:r>
          </w:p>
        </w:tc>
        <w:tc>
          <w:tcPr>
            <w:tcW w:w="8361" w:type="dxa"/>
            <w:vAlign w:val="center"/>
          </w:tcPr>
          <w:p w14:paraId="62907B35" w14:textId="77777777" w:rsidR="00E4460B" w:rsidRDefault="00194F64" w:rsidP="009718F3">
            <w:pPr>
              <w:spacing w:line="280" w:lineRule="exact"/>
              <w:rPr>
                <w:rFonts w:cs="Sylfaen"/>
                <w:sz w:val="18"/>
                <w:lang w:val="ka-GE"/>
              </w:rPr>
            </w:pPr>
            <w:r w:rsidRPr="00D82DE3">
              <w:rPr>
                <w:rFonts w:cs="Sylfaen"/>
                <w:sz w:val="18"/>
                <w:lang w:val="ka-GE"/>
              </w:rPr>
              <w:t>დიზელ-გენერატორის  მიწოდებისას საქონელს თან უნდა ახლდეს ტესტ-რეპორტები სტანდარტებთან შესაბამისობის შესახებ, რომელიც წარმოდგენილი უნდა იქნეს აკრედიტირებული ლაბორატორიის მიერ, რომელიც მოქმედებს</w:t>
            </w:r>
            <w:r w:rsidR="005538FB">
              <w:rPr>
                <w:rFonts w:cs="Sylfaen"/>
                <w:sz w:val="18"/>
                <w:lang w:val="ka-GE"/>
              </w:rPr>
              <w:t xml:space="preserve"> </w:t>
            </w:r>
            <w:r w:rsidRPr="00D82DE3">
              <w:rPr>
                <w:rFonts w:cs="Sylfaen"/>
                <w:sz w:val="18"/>
                <w:lang w:val="ka-GE"/>
              </w:rPr>
              <w:t>ISO/IEC 17025  სტანდარტით და გააჩნია შესაბამისი დოკუმენტაცია</w:t>
            </w:r>
            <w:r w:rsidR="009718F3">
              <w:rPr>
                <w:rFonts w:cs="Sylfaen"/>
                <w:sz w:val="18"/>
                <w:lang w:val="ka-GE"/>
              </w:rPr>
              <w:t xml:space="preserve">. </w:t>
            </w:r>
          </w:p>
          <w:p w14:paraId="54EF2BE8" w14:textId="5BD37B24" w:rsidR="00194F64" w:rsidRPr="00D74866" w:rsidRDefault="009718F3" w:rsidP="009718F3">
            <w:pPr>
              <w:spacing w:line="280" w:lineRule="exact"/>
              <w:rPr>
                <w:rFonts w:cs="Sylfaen"/>
                <w:sz w:val="18"/>
                <w:lang w:val="ka-GE"/>
              </w:rPr>
            </w:pPr>
            <w:r>
              <w:rPr>
                <w:rFonts w:cs="Sylfaen"/>
                <w:sz w:val="18"/>
                <w:lang w:val="ka-GE"/>
              </w:rPr>
              <w:t xml:space="preserve">აღნიშნული ტესტირება უნდა განხორციელდეს საქართველოს ტერიტორიაზე, </w:t>
            </w:r>
            <w:r w:rsidRPr="009718F3">
              <w:rPr>
                <w:rFonts w:cs="Sylfaen"/>
                <w:sz w:val="18"/>
                <w:lang w:val="ka-GE"/>
              </w:rPr>
              <w:t xml:space="preserve">თითოეული გენერატორის მოწოდებამდე, </w:t>
            </w:r>
            <w:r w:rsidR="00C17331" w:rsidRPr="009718F3">
              <w:rPr>
                <w:rFonts w:cs="Sylfaen"/>
                <w:sz w:val="18"/>
                <w:lang w:val="ka-GE"/>
              </w:rPr>
              <w:t>კონტრაჰენტის ხარჯებით</w:t>
            </w:r>
            <w:r>
              <w:rPr>
                <w:rFonts w:cs="Sylfaen"/>
                <w:sz w:val="18"/>
                <w:lang w:val="ka-GE"/>
              </w:rPr>
              <w:t>. საჭიროების შემთხვევაში მომწოდებელმა უნდა უზრუნველყოს ბანკის წარმომადგენლების დასწრება ტესტირების პროცესზე.</w:t>
            </w:r>
          </w:p>
        </w:tc>
      </w:tr>
      <w:tr w:rsidR="00194F64" w:rsidRPr="00F50811" w14:paraId="7B5A61B5" w14:textId="77777777" w:rsidTr="005845D7">
        <w:tc>
          <w:tcPr>
            <w:tcW w:w="1539" w:type="dxa"/>
            <w:vMerge/>
          </w:tcPr>
          <w:p w14:paraId="0547E3C9" w14:textId="77777777" w:rsidR="00194F64" w:rsidRDefault="00194F64" w:rsidP="005845D7">
            <w:pPr>
              <w:jc w:val="center"/>
              <w:rPr>
                <w:rFonts w:cs="Sylfaen"/>
                <w:sz w:val="18"/>
                <w:lang w:val="ka-GE"/>
              </w:rPr>
            </w:pPr>
          </w:p>
        </w:tc>
        <w:tc>
          <w:tcPr>
            <w:tcW w:w="396" w:type="dxa"/>
            <w:vAlign w:val="center"/>
          </w:tcPr>
          <w:p w14:paraId="31FA4081" w14:textId="55634ABF" w:rsidR="00194F64" w:rsidRDefault="00194F64" w:rsidP="005845D7">
            <w:pPr>
              <w:jc w:val="center"/>
              <w:rPr>
                <w:rFonts w:cs="Sylfaen"/>
                <w:sz w:val="18"/>
                <w:lang w:val="ka-GE"/>
              </w:rPr>
            </w:pPr>
            <w:r>
              <w:rPr>
                <w:rFonts w:cs="Sylfaen"/>
                <w:sz w:val="18"/>
                <w:lang w:val="ka-GE"/>
              </w:rPr>
              <w:t>39</w:t>
            </w:r>
          </w:p>
        </w:tc>
        <w:tc>
          <w:tcPr>
            <w:tcW w:w="8361" w:type="dxa"/>
            <w:vAlign w:val="center"/>
          </w:tcPr>
          <w:p w14:paraId="68896E53" w14:textId="7BA2CFDF" w:rsidR="00194F64" w:rsidRPr="00D82DE3" w:rsidRDefault="005538FB" w:rsidP="002A7ECC">
            <w:pPr>
              <w:spacing w:line="280" w:lineRule="exact"/>
              <w:rPr>
                <w:rFonts w:cs="Sylfaen"/>
                <w:sz w:val="18"/>
                <w:lang w:val="ka-GE"/>
              </w:rPr>
            </w:pPr>
            <w:r w:rsidRPr="00D82DE3">
              <w:rPr>
                <w:rFonts w:cs="Sylfaen"/>
                <w:sz w:val="18"/>
                <w:lang w:val="ka-GE"/>
              </w:rPr>
              <w:t xml:space="preserve">დიზელ-გენერატორის  მიწოდებისას საქონელს თან უნდა ახლდეს </w:t>
            </w:r>
            <w:r w:rsidR="00194F64" w:rsidRPr="00D82DE3">
              <w:rPr>
                <w:rFonts w:cs="Sylfaen"/>
                <w:sz w:val="18"/>
                <w:lang w:val="ka-GE"/>
              </w:rPr>
              <w:t xml:space="preserve">წარმოშობის, ხარისხისა და შესაბამისობის სერთიფიკატები, საჭირო ტექნიკური აღწერილობა და </w:t>
            </w:r>
            <w:r>
              <w:rPr>
                <w:rFonts w:cs="Sylfaen"/>
                <w:sz w:val="18"/>
                <w:lang w:val="ka-GE"/>
              </w:rPr>
              <w:t>საექსპლუ</w:t>
            </w:r>
            <w:r w:rsidR="00194F64" w:rsidRPr="00D82DE3">
              <w:rPr>
                <w:rFonts w:cs="Sylfaen"/>
                <w:sz w:val="18"/>
                <w:lang w:val="ka-GE"/>
              </w:rPr>
              <w:t>ატაციო დოკუმენტაცია</w:t>
            </w:r>
            <w:r w:rsidR="002A7ECC">
              <w:rPr>
                <w:rFonts w:cs="Sylfaen"/>
                <w:sz w:val="18"/>
                <w:lang w:val="ka-GE"/>
              </w:rPr>
              <w:t>.</w:t>
            </w:r>
          </w:p>
        </w:tc>
      </w:tr>
      <w:tr w:rsidR="00194F64" w:rsidRPr="00F50811" w14:paraId="3161F5F7" w14:textId="77777777" w:rsidTr="005845D7">
        <w:tc>
          <w:tcPr>
            <w:tcW w:w="1539" w:type="dxa"/>
            <w:vMerge/>
          </w:tcPr>
          <w:p w14:paraId="335A77F2" w14:textId="77777777" w:rsidR="00194F64" w:rsidRDefault="00194F64" w:rsidP="005845D7">
            <w:pPr>
              <w:jc w:val="center"/>
              <w:rPr>
                <w:rFonts w:cs="Sylfaen"/>
                <w:sz w:val="18"/>
                <w:lang w:val="ka-GE"/>
              </w:rPr>
            </w:pPr>
          </w:p>
        </w:tc>
        <w:tc>
          <w:tcPr>
            <w:tcW w:w="396" w:type="dxa"/>
            <w:vAlign w:val="center"/>
          </w:tcPr>
          <w:p w14:paraId="30B84AAB" w14:textId="1625D941" w:rsidR="00194F64" w:rsidRDefault="00194F64" w:rsidP="005845D7">
            <w:pPr>
              <w:jc w:val="center"/>
              <w:rPr>
                <w:rFonts w:cs="Sylfaen"/>
                <w:sz w:val="18"/>
                <w:lang w:val="ka-GE"/>
              </w:rPr>
            </w:pPr>
            <w:r>
              <w:rPr>
                <w:rFonts w:cs="Sylfaen"/>
                <w:sz w:val="18"/>
                <w:lang w:val="ka-GE"/>
              </w:rPr>
              <w:t>40</w:t>
            </w:r>
          </w:p>
        </w:tc>
        <w:tc>
          <w:tcPr>
            <w:tcW w:w="8361" w:type="dxa"/>
            <w:vAlign w:val="center"/>
          </w:tcPr>
          <w:p w14:paraId="317B78B3" w14:textId="77777777" w:rsidR="00194F64" w:rsidRDefault="00194F64" w:rsidP="00D74866">
            <w:pPr>
              <w:spacing w:line="280" w:lineRule="exact"/>
              <w:rPr>
                <w:rFonts w:cs="Sylfaen"/>
                <w:sz w:val="18"/>
                <w:lang w:val="ka-GE"/>
              </w:rPr>
            </w:pPr>
            <w:r w:rsidRPr="00D82DE3">
              <w:rPr>
                <w:rFonts w:cs="Sylfaen"/>
                <w:sz w:val="18"/>
                <w:lang w:val="ka-GE"/>
              </w:rPr>
              <w:t>სატენდერო წინადადებას თან უნდა ახლდეს საქარხნო შემოწმების აქტი (FAT):</w:t>
            </w:r>
          </w:p>
          <w:p w14:paraId="19E5E357" w14:textId="2ABABFE2"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საექსპლუატაციო მახასიათებლების შემოწმება აწყობილ დიზელ-გენერატორზე;</w:t>
            </w:r>
          </w:p>
          <w:p w14:paraId="234F3BF3" w14:textId="67077568"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ხარჯის შემოწმება სხვადასხვა დატვირთვის დროს</w:t>
            </w:r>
            <w:r w:rsidR="00CF66BB">
              <w:rPr>
                <w:rFonts w:cs="Sylfaen"/>
                <w:sz w:val="18"/>
                <w:lang w:val="ka-GE"/>
              </w:rPr>
              <w:t>;</w:t>
            </w:r>
          </w:p>
          <w:p w14:paraId="31BBADB9" w14:textId="242FF32B"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ტუმბოს ფუნქციონალური შემოწმება</w:t>
            </w:r>
            <w:r w:rsidR="00CF66BB">
              <w:rPr>
                <w:rFonts w:cs="Sylfaen"/>
                <w:sz w:val="18"/>
                <w:lang w:val="ka-GE"/>
              </w:rPr>
              <w:t>;</w:t>
            </w:r>
          </w:p>
          <w:p w14:paraId="080460E3" w14:textId="6B18ECF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იზოლაციის შემოწმება</w:t>
            </w:r>
            <w:r w:rsidR="00CF66BB">
              <w:rPr>
                <w:rFonts w:cs="Sylfaen"/>
                <w:sz w:val="18"/>
                <w:lang w:val="ka-GE"/>
              </w:rPr>
              <w:t>;</w:t>
            </w:r>
          </w:p>
          <w:p w14:paraId="2B058D4D" w14:textId="2204540E"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ძაბვის რეგულატორის შემოწმება</w:t>
            </w:r>
            <w:r w:rsidR="00CF66BB">
              <w:rPr>
                <w:rFonts w:cs="Sylfaen"/>
                <w:sz w:val="18"/>
                <w:lang w:val="ka-GE"/>
              </w:rPr>
              <w:t>;</w:t>
            </w:r>
          </w:p>
          <w:p w14:paraId="29154E1A" w14:textId="5676E2B4" w:rsidR="00194F64" w:rsidRPr="00D82DE3" w:rsidRDefault="00194F64" w:rsidP="00D82DE3">
            <w:pPr>
              <w:pStyle w:val="ListParagraph"/>
              <w:numPr>
                <w:ilvl w:val="0"/>
                <w:numId w:val="20"/>
              </w:numPr>
              <w:rPr>
                <w:rFonts w:cs="Sylfaen"/>
                <w:sz w:val="18"/>
                <w:lang w:val="ka-GE"/>
              </w:rPr>
            </w:pPr>
            <w:r w:rsidRPr="00D82DE3">
              <w:rPr>
                <w:rFonts w:cs="Sylfaen"/>
                <w:sz w:val="18"/>
                <w:lang w:val="ka-GE"/>
              </w:rPr>
              <w:t>საწვავის ავზის ჰიდროსტატიკური წნევით შემოწმება (2 ბარი).</w:t>
            </w:r>
          </w:p>
        </w:tc>
      </w:tr>
      <w:tr w:rsidR="00194F64" w:rsidRPr="00F50811" w14:paraId="0180EC99" w14:textId="77777777" w:rsidTr="005845D7">
        <w:tc>
          <w:tcPr>
            <w:tcW w:w="1539" w:type="dxa"/>
            <w:vMerge/>
          </w:tcPr>
          <w:p w14:paraId="6220C363" w14:textId="77777777" w:rsidR="00194F64" w:rsidRDefault="00194F64" w:rsidP="005845D7">
            <w:pPr>
              <w:jc w:val="center"/>
              <w:rPr>
                <w:rFonts w:cs="Sylfaen"/>
                <w:sz w:val="18"/>
                <w:lang w:val="ka-GE"/>
              </w:rPr>
            </w:pPr>
          </w:p>
        </w:tc>
        <w:tc>
          <w:tcPr>
            <w:tcW w:w="396" w:type="dxa"/>
            <w:vAlign w:val="center"/>
          </w:tcPr>
          <w:p w14:paraId="1DF498A4" w14:textId="4A015DE2" w:rsidR="00194F64" w:rsidRDefault="00194F64" w:rsidP="005845D7">
            <w:pPr>
              <w:jc w:val="center"/>
              <w:rPr>
                <w:rFonts w:cs="Sylfaen"/>
                <w:sz w:val="18"/>
                <w:lang w:val="ka-GE"/>
              </w:rPr>
            </w:pPr>
            <w:r>
              <w:rPr>
                <w:rFonts w:cs="Sylfaen"/>
                <w:sz w:val="18"/>
                <w:lang w:val="ka-GE"/>
              </w:rPr>
              <w:t>41</w:t>
            </w:r>
          </w:p>
        </w:tc>
        <w:tc>
          <w:tcPr>
            <w:tcW w:w="8361" w:type="dxa"/>
            <w:vAlign w:val="center"/>
          </w:tcPr>
          <w:p w14:paraId="4B907FBA" w14:textId="1B195F07" w:rsidR="00194F64" w:rsidRPr="00D82DE3" w:rsidRDefault="00194F64" w:rsidP="00D74866">
            <w:pPr>
              <w:spacing w:line="280" w:lineRule="exact"/>
              <w:rPr>
                <w:rFonts w:cs="Sylfaen"/>
                <w:sz w:val="18"/>
                <w:lang w:val="ka-GE"/>
              </w:rPr>
            </w:pPr>
            <w:r w:rsidRPr="00760A37">
              <w:rPr>
                <w:rFonts w:cs="Sylfaen"/>
                <w:sz w:val="18"/>
                <w:lang w:val="ka-GE"/>
              </w:rPr>
              <w:t>მონტაჟის შემდგომ მიმწოდებელმა უნდა შეადგინოს და  გადასცეს  შემსყიდველს ადგილზე  შემოწმების აქტი (SAT)</w:t>
            </w:r>
            <w:r w:rsidR="00CF66BB">
              <w:rPr>
                <w:rFonts w:cs="Sylfaen"/>
                <w:sz w:val="18"/>
                <w:lang w:val="ka-GE"/>
              </w:rPr>
              <w:t>.</w:t>
            </w:r>
          </w:p>
        </w:tc>
      </w:tr>
      <w:tr w:rsidR="00194F64" w:rsidRPr="00F50811" w14:paraId="24914011" w14:textId="77777777" w:rsidTr="005845D7">
        <w:tc>
          <w:tcPr>
            <w:tcW w:w="1539" w:type="dxa"/>
            <w:vMerge/>
          </w:tcPr>
          <w:p w14:paraId="1A77FF37" w14:textId="77777777" w:rsidR="00194F64" w:rsidRDefault="00194F64" w:rsidP="005845D7">
            <w:pPr>
              <w:jc w:val="center"/>
              <w:rPr>
                <w:rFonts w:cs="Sylfaen"/>
                <w:sz w:val="18"/>
                <w:lang w:val="ka-GE"/>
              </w:rPr>
            </w:pPr>
          </w:p>
        </w:tc>
        <w:tc>
          <w:tcPr>
            <w:tcW w:w="396" w:type="dxa"/>
            <w:vAlign w:val="center"/>
          </w:tcPr>
          <w:p w14:paraId="0886943C" w14:textId="73539946" w:rsidR="00194F64" w:rsidRDefault="00194F64" w:rsidP="005845D7">
            <w:pPr>
              <w:jc w:val="center"/>
              <w:rPr>
                <w:rFonts w:cs="Sylfaen"/>
                <w:sz w:val="18"/>
                <w:lang w:val="ka-GE"/>
              </w:rPr>
            </w:pPr>
            <w:r>
              <w:rPr>
                <w:rFonts w:cs="Sylfaen"/>
                <w:sz w:val="18"/>
                <w:lang w:val="ka-GE"/>
              </w:rPr>
              <w:t>42</w:t>
            </w:r>
          </w:p>
        </w:tc>
        <w:tc>
          <w:tcPr>
            <w:tcW w:w="8361" w:type="dxa"/>
            <w:vAlign w:val="center"/>
          </w:tcPr>
          <w:p w14:paraId="521F62CE" w14:textId="77777777" w:rsidR="00194F64" w:rsidRPr="00760A37" w:rsidRDefault="00194F64" w:rsidP="00760A37">
            <w:pPr>
              <w:spacing w:before="13"/>
              <w:rPr>
                <w:rFonts w:cs="Sylfaen"/>
                <w:sz w:val="18"/>
                <w:lang w:val="ka-GE"/>
              </w:rPr>
            </w:pPr>
            <w:r w:rsidRPr="00760A37">
              <w:rPr>
                <w:rFonts w:cs="Sylfaen"/>
                <w:sz w:val="18"/>
                <w:lang w:val="ka-GE"/>
              </w:rPr>
              <w:t>ადგილზე ინსტალაციის შემდეგ უნდა ჩატარდეს შემდეგი შემოწმებები:</w:t>
            </w:r>
          </w:p>
          <w:p w14:paraId="191E6376" w14:textId="375F3D06"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შემოწმება დატვირთვაზე</w:t>
            </w:r>
            <w:r w:rsidR="00CF66BB">
              <w:rPr>
                <w:rFonts w:cs="Sylfaen"/>
                <w:sz w:val="18"/>
                <w:lang w:val="ka-GE"/>
              </w:rPr>
              <w:t>;</w:t>
            </w:r>
          </w:p>
          <w:p w14:paraId="3DDA6B8D" w14:textId="5C047B67" w:rsidR="00194F64" w:rsidRPr="00760A37" w:rsidRDefault="00194F64" w:rsidP="00760A37">
            <w:pPr>
              <w:pStyle w:val="ListParagraph"/>
              <w:numPr>
                <w:ilvl w:val="0"/>
                <w:numId w:val="20"/>
              </w:numPr>
              <w:rPr>
                <w:rFonts w:cs="Sylfaen"/>
                <w:sz w:val="18"/>
                <w:lang w:val="ka-GE"/>
              </w:rPr>
            </w:pPr>
            <w:r w:rsidRPr="00760A37">
              <w:rPr>
                <w:rFonts w:cs="Sylfaen"/>
                <w:sz w:val="18"/>
                <w:lang w:val="ka-GE"/>
              </w:rPr>
              <w:t>50%  დატვირთვა 150 წუთის განმავლობაში</w:t>
            </w:r>
            <w:r>
              <w:rPr>
                <w:rFonts w:cs="Sylfaen"/>
                <w:sz w:val="18"/>
                <w:lang w:val="ka-GE"/>
              </w:rPr>
              <w:t>;</w:t>
            </w:r>
          </w:p>
          <w:p w14:paraId="7F5CD736" w14:textId="32FF043F" w:rsidR="00194F64" w:rsidRPr="00760A37" w:rsidRDefault="00194F64" w:rsidP="00760A37">
            <w:pPr>
              <w:pStyle w:val="ListParagraph"/>
              <w:numPr>
                <w:ilvl w:val="0"/>
                <w:numId w:val="20"/>
              </w:numPr>
              <w:rPr>
                <w:rFonts w:cs="Sylfaen"/>
                <w:sz w:val="18"/>
                <w:lang w:val="ka-GE"/>
              </w:rPr>
            </w:pPr>
            <w:r w:rsidRPr="00760A37">
              <w:rPr>
                <w:rFonts w:cs="Sylfaen"/>
                <w:sz w:val="18"/>
                <w:lang w:val="ka-GE"/>
              </w:rPr>
              <w:t>100%  დატვირთვა 35 წუთის განმავლობაში</w:t>
            </w:r>
            <w:r>
              <w:rPr>
                <w:rFonts w:cs="Sylfaen"/>
                <w:sz w:val="18"/>
                <w:lang w:val="ka-GE"/>
              </w:rPr>
              <w:t>;</w:t>
            </w:r>
          </w:p>
          <w:p w14:paraId="0C8E6134" w14:textId="77777777" w:rsidR="00194F64" w:rsidRDefault="00194F64" w:rsidP="00760A37">
            <w:pPr>
              <w:pStyle w:val="ListParagraph"/>
              <w:numPr>
                <w:ilvl w:val="0"/>
                <w:numId w:val="20"/>
              </w:numPr>
              <w:rPr>
                <w:rFonts w:cs="Sylfaen"/>
                <w:sz w:val="18"/>
                <w:lang w:val="ka-GE"/>
              </w:rPr>
            </w:pPr>
            <w:r w:rsidRPr="00760A37">
              <w:rPr>
                <w:rFonts w:cs="Sylfaen"/>
                <w:sz w:val="18"/>
                <w:lang w:val="ka-GE"/>
              </w:rPr>
              <w:t>ავარიული სიგნალიზაციის ყველა მოწყობილობის ფუნქციონალური შემოწმება</w:t>
            </w:r>
            <w:r>
              <w:rPr>
                <w:rFonts w:cs="Sylfaen"/>
                <w:sz w:val="18"/>
                <w:lang w:val="ka-GE"/>
              </w:rPr>
              <w:t>;</w:t>
            </w:r>
          </w:p>
          <w:p w14:paraId="2DF17E91" w14:textId="423461D2" w:rsidR="00194F64" w:rsidRPr="00760A37" w:rsidRDefault="00194F64" w:rsidP="00760A37">
            <w:pPr>
              <w:pStyle w:val="ListParagraph"/>
              <w:numPr>
                <w:ilvl w:val="0"/>
                <w:numId w:val="20"/>
              </w:numPr>
              <w:rPr>
                <w:rFonts w:cs="Sylfaen"/>
                <w:sz w:val="18"/>
                <w:lang w:val="ka-GE"/>
              </w:rPr>
            </w:pPr>
            <w:r w:rsidRPr="00760A37">
              <w:rPr>
                <w:rFonts w:cs="Sylfaen"/>
                <w:sz w:val="18"/>
                <w:lang w:val="ka-GE"/>
              </w:rPr>
              <w:t>ჩართვის დროის და სრულ</w:t>
            </w:r>
            <w:r>
              <w:rPr>
                <w:rFonts w:cs="Sylfaen"/>
                <w:sz w:val="18"/>
                <w:lang w:val="ka-GE"/>
              </w:rPr>
              <w:t xml:space="preserve"> </w:t>
            </w:r>
            <w:r w:rsidRPr="00760A37">
              <w:rPr>
                <w:rFonts w:cs="Sylfaen"/>
                <w:sz w:val="18"/>
                <w:lang w:val="ka-GE"/>
              </w:rPr>
              <w:t>დატვირთვაზე გადასვლის დროის შემოწმება.</w:t>
            </w:r>
          </w:p>
        </w:tc>
      </w:tr>
    </w:tbl>
    <w:p w14:paraId="33EBE030" w14:textId="061FC571" w:rsidR="004F345D" w:rsidRPr="00FF1F20" w:rsidRDefault="004F345D" w:rsidP="00FF1F20">
      <w:pPr>
        <w:rPr>
          <w:rFonts w:cs="Sylfaen"/>
          <w:sz w:val="22"/>
          <w:lang w:val="ka-GE"/>
        </w:rPr>
      </w:pPr>
    </w:p>
    <w:tbl>
      <w:tblPr>
        <w:tblStyle w:val="TableGrid"/>
        <w:tblW w:w="0" w:type="auto"/>
        <w:tblLook w:val="04A0" w:firstRow="1" w:lastRow="0" w:firstColumn="1" w:lastColumn="0" w:noHBand="0" w:noVBand="1"/>
      </w:tblPr>
      <w:tblGrid>
        <w:gridCol w:w="1530"/>
        <w:gridCol w:w="396"/>
        <w:gridCol w:w="8144"/>
      </w:tblGrid>
      <w:tr w:rsidR="004F345D" w14:paraId="582EFD4F" w14:textId="77777777" w:rsidTr="0036267B">
        <w:tc>
          <w:tcPr>
            <w:tcW w:w="1548" w:type="dxa"/>
            <w:vAlign w:val="center"/>
          </w:tcPr>
          <w:p w14:paraId="6961D39E" w14:textId="5D8A42CD" w:rsidR="004F345D" w:rsidRDefault="004F345D" w:rsidP="0036267B">
            <w:pPr>
              <w:jc w:val="center"/>
              <w:rPr>
                <w:rFonts w:cs="Sylfaen"/>
                <w:sz w:val="22"/>
                <w:lang w:val="ka-GE"/>
              </w:rPr>
            </w:pPr>
            <w:r>
              <w:rPr>
                <w:rFonts w:cs="Sylfaen"/>
                <w:sz w:val="18"/>
                <w:lang w:val="ka-GE"/>
              </w:rPr>
              <w:t>სწავლება</w:t>
            </w:r>
          </w:p>
        </w:tc>
        <w:tc>
          <w:tcPr>
            <w:tcW w:w="396" w:type="dxa"/>
            <w:vAlign w:val="center"/>
          </w:tcPr>
          <w:p w14:paraId="6900405E" w14:textId="1C318BDD" w:rsidR="004F345D" w:rsidRDefault="004F345D" w:rsidP="00FF1F20">
            <w:pPr>
              <w:rPr>
                <w:rFonts w:cs="Sylfaen"/>
                <w:sz w:val="22"/>
                <w:lang w:val="ka-GE"/>
              </w:rPr>
            </w:pPr>
            <w:r>
              <w:rPr>
                <w:rFonts w:cs="Sylfaen"/>
                <w:sz w:val="18"/>
                <w:lang w:val="ka-GE"/>
              </w:rPr>
              <w:t>43</w:t>
            </w:r>
          </w:p>
        </w:tc>
        <w:tc>
          <w:tcPr>
            <w:tcW w:w="8352" w:type="dxa"/>
            <w:vAlign w:val="center"/>
          </w:tcPr>
          <w:p w14:paraId="49B24C89" w14:textId="2639FDB3" w:rsidR="004F345D" w:rsidRDefault="004F345D" w:rsidP="001809AC">
            <w:pPr>
              <w:rPr>
                <w:rFonts w:cs="Sylfaen"/>
                <w:sz w:val="22"/>
                <w:lang w:val="ka-GE"/>
              </w:rPr>
            </w:pPr>
            <w:r w:rsidRPr="004F345D">
              <w:rPr>
                <w:rFonts w:cs="Sylfaen"/>
                <w:sz w:val="18"/>
                <w:lang w:val="ka-GE"/>
              </w:rPr>
              <w:t>მიმწოდებელმა</w:t>
            </w:r>
            <w:r w:rsidR="0036267B">
              <w:rPr>
                <w:rFonts w:cs="Sylfaen"/>
                <w:sz w:val="18"/>
                <w:lang w:val="ka-GE"/>
              </w:rPr>
              <w:t xml:space="preserve">, </w:t>
            </w:r>
            <w:r>
              <w:rPr>
                <w:rFonts w:cs="Sylfaen"/>
                <w:sz w:val="18"/>
                <w:lang w:val="ka-GE"/>
              </w:rPr>
              <w:t>საჭიროების შემთხვევაში</w:t>
            </w:r>
            <w:r w:rsidR="0036267B">
              <w:rPr>
                <w:rFonts w:cs="Sylfaen"/>
                <w:sz w:val="18"/>
                <w:lang w:val="ka-GE"/>
              </w:rPr>
              <w:t xml:space="preserve">, </w:t>
            </w:r>
            <w:r>
              <w:rPr>
                <w:rFonts w:cs="Sylfaen"/>
                <w:sz w:val="18"/>
                <w:lang w:val="ka-GE"/>
              </w:rPr>
              <w:t xml:space="preserve">ბანკის </w:t>
            </w:r>
            <w:r w:rsidRPr="004F345D">
              <w:rPr>
                <w:rFonts w:cs="Sylfaen"/>
                <w:sz w:val="18"/>
                <w:lang w:val="ka-GE"/>
              </w:rPr>
              <w:t>თანამშრომლებს უნდა ჩაუტაროს დიზელ-გენერატორის ექსპლუატაციისათვის</w:t>
            </w:r>
            <w:r>
              <w:rPr>
                <w:rFonts w:cs="Sylfaen"/>
                <w:sz w:val="18"/>
                <w:lang w:val="ka-GE"/>
              </w:rPr>
              <w:t xml:space="preserve"> </w:t>
            </w:r>
            <w:r w:rsidR="001809AC">
              <w:rPr>
                <w:rFonts w:cs="Sylfaen"/>
                <w:sz w:val="18"/>
                <w:lang w:val="ka-GE"/>
              </w:rPr>
              <w:t>ტრეინინგი.</w:t>
            </w:r>
          </w:p>
        </w:tc>
      </w:tr>
    </w:tbl>
    <w:p w14:paraId="3EA35602" w14:textId="1C48E7A8" w:rsidR="00FF1F20" w:rsidRDefault="00FF1F20" w:rsidP="00FF1F20">
      <w:pPr>
        <w:rPr>
          <w:rFonts w:cs="Sylfaen"/>
          <w:sz w:val="22"/>
          <w:lang w:val="ka-GE"/>
        </w:rPr>
      </w:pPr>
    </w:p>
    <w:tbl>
      <w:tblPr>
        <w:tblStyle w:val="TableGrid"/>
        <w:tblW w:w="0" w:type="auto"/>
        <w:tblLook w:val="04A0" w:firstRow="1" w:lastRow="0" w:firstColumn="1" w:lastColumn="0" w:noHBand="0" w:noVBand="1"/>
      </w:tblPr>
      <w:tblGrid>
        <w:gridCol w:w="1529"/>
        <w:gridCol w:w="396"/>
        <w:gridCol w:w="8145"/>
      </w:tblGrid>
      <w:tr w:rsidR="00F322B3" w14:paraId="7E331ABB" w14:textId="77777777" w:rsidTr="005845D7">
        <w:tc>
          <w:tcPr>
            <w:tcW w:w="1548" w:type="dxa"/>
            <w:vAlign w:val="center"/>
          </w:tcPr>
          <w:p w14:paraId="638C4C19" w14:textId="6B42D7B8" w:rsidR="00F322B3" w:rsidRDefault="00F322B3" w:rsidP="005845D7">
            <w:pPr>
              <w:jc w:val="center"/>
              <w:rPr>
                <w:rFonts w:cs="Sylfaen"/>
                <w:sz w:val="22"/>
                <w:lang w:val="ka-GE"/>
              </w:rPr>
            </w:pPr>
            <w:r>
              <w:rPr>
                <w:rFonts w:cs="Sylfaen"/>
                <w:sz w:val="18"/>
                <w:lang w:val="ka-GE"/>
              </w:rPr>
              <w:t>მონტაჟი</w:t>
            </w:r>
          </w:p>
        </w:tc>
        <w:tc>
          <w:tcPr>
            <w:tcW w:w="396" w:type="dxa"/>
            <w:vAlign w:val="center"/>
          </w:tcPr>
          <w:p w14:paraId="18505152" w14:textId="783F2D9D" w:rsidR="00F322B3" w:rsidRDefault="00F322B3" w:rsidP="00F322B3">
            <w:pPr>
              <w:rPr>
                <w:rFonts w:cs="Sylfaen"/>
                <w:sz w:val="22"/>
                <w:lang w:val="ka-GE"/>
              </w:rPr>
            </w:pPr>
            <w:r>
              <w:rPr>
                <w:rFonts w:cs="Sylfaen"/>
                <w:sz w:val="18"/>
                <w:lang w:val="ka-GE"/>
              </w:rPr>
              <w:t>44</w:t>
            </w:r>
          </w:p>
        </w:tc>
        <w:tc>
          <w:tcPr>
            <w:tcW w:w="8352" w:type="dxa"/>
            <w:vAlign w:val="center"/>
          </w:tcPr>
          <w:p w14:paraId="5C4C8264" w14:textId="2AC5D560" w:rsidR="00F322B3" w:rsidRPr="00F322B3" w:rsidRDefault="00F322B3" w:rsidP="005845D7">
            <w:pPr>
              <w:rPr>
                <w:rFonts w:cs="Sylfaen"/>
                <w:sz w:val="18"/>
                <w:lang w:val="ka-GE"/>
              </w:rPr>
            </w:pPr>
            <w:r w:rsidRPr="00F322B3">
              <w:rPr>
                <w:rFonts w:cs="Sylfaen"/>
                <w:sz w:val="18"/>
                <w:lang w:val="ka-GE"/>
              </w:rPr>
              <w:t>გენერატორი უნდა ჩაბარდეს ზეთით, გამაგრილებელი სითხით, აკუმულატორით და დამატებით ერთი კომპ. ზეთის და ჰაერის ფილტრებით.</w:t>
            </w:r>
          </w:p>
        </w:tc>
      </w:tr>
    </w:tbl>
    <w:p w14:paraId="3C6B4724" w14:textId="77777777" w:rsidR="00F322B3" w:rsidRDefault="00F322B3" w:rsidP="00FF1F20">
      <w:pPr>
        <w:rPr>
          <w:rFonts w:cs="Sylfaen"/>
          <w:sz w:val="22"/>
          <w:lang w:val="ka-GE"/>
        </w:rPr>
      </w:pPr>
    </w:p>
    <w:tbl>
      <w:tblPr>
        <w:tblStyle w:val="TableGrid"/>
        <w:tblW w:w="0" w:type="auto"/>
        <w:tblLook w:val="04A0" w:firstRow="1" w:lastRow="0" w:firstColumn="1" w:lastColumn="0" w:noHBand="0" w:noVBand="1"/>
      </w:tblPr>
      <w:tblGrid>
        <w:gridCol w:w="1528"/>
        <w:gridCol w:w="396"/>
        <w:gridCol w:w="8146"/>
      </w:tblGrid>
      <w:tr w:rsidR="00591263" w14:paraId="2CF8E898" w14:textId="77777777" w:rsidTr="005845D7">
        <w:tc>
          <w:tcPr>
            <w:tcW w:w="1548" w:type="dxa"/>
            <w:vAlign w:val="center"/>
          </w:tcPr>
          <w:p w14:paraId="4C8051D8" w14:textId="6244055F" w:rsidR="00591263" w:rsidRDefault="00591263" w:rsidP="005845D7">
            <w:pPr>
              <w:jc w:val="center"/>
              <w:rPr>
                <w:rFonts w:cs="Sylfaen"/>
                <w:sz w:val="22"/>
                <w:lang w:val="ka-GE"/>
              </w:rPr>
            </w:pPr>
            <w:r>
              <w:rPr>
                <w:rFonts w:cs="Sylfaen"/>
                <w:sz w:val="18"/>
                <w:lang w:val="ka-GE"/>
              </w:rPr>
              <w:t>გარანტია</w:t>
            </w:r>
          </w:p>
        </w:tc>
        <w:tc>
          <w:tcPr>
            <w:tcW w:w="396" w:type="dxa"/>
            <w:vAlign w:val="center"/>
          </w:tcPr>
          <w:p w14:paraId="71D0B604" w14:textId="1342B9E3" w:rsidR="00591263" w:rsidRDefault="00591263" w:rsidP="00591263">
            <w:pPr>
              <w:rPr>
                <w:rFonts w:cs="Sylfaen"/>
                <w:sz w:val="22"/>
                <w:lang w:val="ka-GE"/>
              </w:rPr>
            </w:pPr>
            <w:r>
              <w:rPr>
                <w:rFonts w:cs="Sylfaen"/>
                <w:sz w:val="18"/>
                <w:lang w:val="ka-GE"/>
              </w:rPr>
              <w:t>45</w:t>
            </w:r>
          </w:p>
        </w:tc>
        <w:tc>
          <w:tcPr>
            <w:tcW w:w="8352" w:type="dxa"/>
            <w:vAlign w:val="center"/>
          </w:tcPr>
          <w:p w14:paraId="3D39F566" w14:textId="77777777" w:rsidR="00591263" w:rsidRDefault="00591263" w:rsidP="005845D7">
            <w:pPr>
              <w:rPr>
                <w:rFonts w:cs="Sylfaen"/>
                <w:sz w:val="18"/>
                <w:lang w:val="ka-GE"/>
              </w:rPr>
            </w:pPr>
            <w:r>
              <w:rPr>
                <w:rFonts w:cs="Sylfaen"/>
                <w:sz w:val="18"/>
                <w:lang w:val="ka-GE"/>
              </w:rPr>
              <w:t>საგარანტიო პერიოდი უნდა ფარავდეს მოწოდებიდან 3  (სამ) წელს</w:t>
            </w:r>
            <w:r w:rsidR="008E368B">
              <w:rPr>
                <w:rFonts w:cs="Sylfaen"/>
                <w:sz w:val="18"/>
                <w:lang w:val="ka-GE"/>
              </w:rPr>
              <w:t>.</w:t>
            </w:r>
          </w:p>
          <w:p w14:paraId="7E70A235" w14:textId="04AB6E29" w:rsidR="008E368B" w:rsidRPr="008E368B" w:rsidRDefault="008E368B" w:rsidP="008E368B">
            <w:pPr>
              <w:pStyle w:val="ListParagraph"/>
              <w:numPr>
                <w:ilvl w:val="0"/>
                <w:numId w:val="20"/>
              </w:numPr>
              <w:rPr>
                <w:rFonts w:cs="Sylfaen"/>
                <w:sz w:val="18"/>
                <w:lang w:val="ka-GE"/>
              </w:rPr>
            </w:pPr>
            <w:r w:rsidRPr="008E368B">
              <w:rPr>
                <w:rFonts w:cs="Sylfaen"/>
                <w:sz w:val="18"/>
                <w:lang w:val="ka-GE"/>
              </w:rPr>
              <w:t xml:space="preserve">უფასო </w:t>
            </w:r>
            <w:r>
              <w:rPr>
                <w:rFonts w:cs="Sylfaen"/>
                <w:sz w:val="18"/>
                <w:lang w:val="ka-GE"/>
              </w:rPr>
              <w:t xml:space="preserve">ტექნიკური და დიაგნოსტიკური </w:t>
            </w:r>
            <w:r w:rsidR="0025512F">
              <w:rPr>
                <w:rFonts w:cs="Sylfaen"/>
                <w:sz w:val="18"/>
                <w:lang w:val="ka-GE"/>
              </w:rPr>
              <w:t xml:space="preserve">თანმდევი </w:t>
            </w:r>
            <w:r w:rsidRPr="008E368B">
              <w:rPr>
                <w:rFonts w:cs="Sylfaen"/>
                <w:sz w:val="18"/>
                <w:lang w:val="ka-GE"/>
              </w:rPr>
              <w:t>მომსახურება</w:t>
            </w:r>
            <w:r>
              <w:rPr>
                <w:rFonts w:cs="Sylfaen"/>
                <w:sz w:val="18"/>
                <w:lang w:val="ka-GE"/>
              </w:rPr>
              <w:t xml:space="preserve"> (დეტალები </w:t>
            </w:r>
            <w:r w:rsidR="001809AC">
              <w:rPr>
                <w:rFonts w:cs="Sylfaen"/>
                <w:sz w:val="18"/>
                <w:lang w:val="ka-GE"/>
              </w:rPr>
              <w:t>იხილეთ</w:t>
            </w:r>
            <w:r>
              <w:rPr>
                <w:rFonts w:cs="Sylfaen"/>
                <w:sz w:val="18"/>
                <w:lang w:val="ka-GE"/>
              </w:rPr>
              <w:t xml:space="preserve"> </w:t>
            </w:r>
            <w:r w:rsidR="001809AC">
              <w:rPr>
                <w:rFonts w:cs="Sylfaen"/>
                <w:sz w:val="18"/>
                <w:lang w:val="ka-GE"/>
              </w:rPr>
              <w:t xml:space="preserve">ქვემოთ მოცემულ </w:t>
            </w:r>
            <w:r w:rsidRPr="008E368B">
              <w:rPr>
                <w:rFonts w:cs="Sylfaen"/>
                <w:sz w:val="18"/>
                <w:lang w:val="ka-GE"/>
              </w:rPr>
              <w:t>ცხრილ</w:t>
            </w:r>
            <w:r w:rsidR="001809AC">
              <w:rPr>
                <w:rFonts w:cs="Sylfaen"/>
                <w:sz w:val="18"/>
                <w:lang w:val="ka-GE"/>
              </w:rPr>
              <w:t>შ</w:t>
            </w:r>
            <w:r w:rsidRPr="008E368B">
              <w:rPr>
                <w:rFonts w:cs="Sylfaen"/>
                <w:sz w:val="18"/>
                <w:lang w:val="ka-GE"/>
              </w:rPr>
              <w:t xml:space="preserve">ი N1 - </w:t>
            </w:r>
            <w:r w:rsidR="0025512F">
              <w:rPr>
                <w:rFonts w:cs="Sylfaen"/>
                <w:sz w:val="18"/>
                <w:lang w:val="ka-GE"/>
              </w:rPr>
              <w:t xml:space="preserve"> </w:t>
            </w:r>
            <w:r w:rsidRPr="008E368B">
              <w:rPr>
                <w:rFonts w:cs="Sylfaen"/>
                <w:sz w:val="18"/>
                <w:lang w:val="ka-GE"/>
              </w:rPr>
              <w:t>თანმდევი მომსახურების განრიგი</w:t>
            </w:r>
            <w:r>
              <w:rPr>
                <w:rFonts w:cs="Sylfaen"/>
                <w:sz w:val="18"/>
                <w:lang w:val="ka-GE"/>
              </w:rPr>
              <w:t>)</w:t>
            </w:r>
            <w:r w:rsidR="001809AC">
              <w:rPr>
                <w:rFonts w:cs="Sylfaen"/>
                <w:sz w:val="18"/>
                <w:lang w:val="ka-GE"/>
              </w:rPr>
              <w:t>;</w:t>
            </w:r>
          </w:p>
          <w:p w14:paraId="22190E73" w14:textId="77777777" w:rsidR="00271B0A" w:rsidRDefault="008E368B" w:rsidP="008E368B">
            <w:pPr>
              <w:pStyle w:val="ListParagraph"/>
              <w:numPr>
                <w:ilvl w:val="0"/>
                <w:numId w:val="20"/>
              </w:numPr>
              <w:rPr>
                <w:rFonts w:cs="Sylfaen"/>
                <w:sz w:val="18"/>
                <w:lang w:val="ka-GE"/>
              </w:rPr>
            </w:pPr>
            <w:r w:rsidRPr="00271B0A">
              <w:rPr>
                <w:rFonts w:cs="Sylfaen"/>
                <w:sz w:val="18"/>
                <w:lang w:val="ka-GE"/>
              </w:rPr>
              <w:lastRenderedPageBreak/>
              <w:t>სატელეფონო კონსულტაციები</w:t>
            </w:r>
            <w:r w:rsidR="00271B0A">
              <w:rPr>
                <w:rFonts w:cs="Sylfaen"/>
                <w:sz w:val="18"/>
                <w:lang w:val="ka-GE"/>
              </w:rPr>
              <w:t xml:space="preserve"> </w:t>
            </w:r>
            <w:r w:rsidRPr="00271B0A">
              <w:rPr>
                <w:rFonts w:cs="Sylfaen"/>
                <w:sz w:val="18"/>
                <w:lang w:val="ka-GE"/>
              </w:rPr>
              <w:t>ავარიული სიტუაციის შემთხვევაში</w:t>
            </w:r>
            <w:r w:rsidR="00271B0A">
              <w:rPr>
                <w:rFonts w:cs="Sylfaen"/>
                <w:sz w:val="18"/>
                <w:lang w:val="ka-GE"/>
              </w:rPr>
              <w:t>;</w:t>
            </w:r>
          </w:p>
          <w:p w14:paraId="747CAF41" w14:textId="19DAA591" w:rsidR="008E368B" w:rsidRDefault="008E368B" w:rsidP="008E368B">
            <w:pPr>
              <w:pStyle w:val="ListParagraph"/>
              <w:numPr>
                <w:ilvl w:val="0"/>
                <w:numId w:val="20"/>
              </w:numPr>
              <w:rPr>
                <w:rFonts w:cs="Sylfaen"/>
                <w:sz w:val="18"/>
                <w:lang w:val="ka-GE"/>
              </w:rPr>
            </w:pPr>
            <w:r w:rsidRPr="00271B0A">
              <w:rPr>
                <w:rFonts w:cs="Sylfaen"/>
                <w:sz w:val="18"/>
                <w:lang w:val="ka-GE"/>
              </w:rPr>
              <w:t>ინსპექტირება, გაწმენდა და შეზეთვა (ზეთის გამოცვლა) საჭიროების შემთხვევაში მექანიკის დარეგულირება, მწყობრიდან გამოსული ყველა ნაწილის გამოცვლა</w:t>
            </w:r>
            <w:r w:rsidR="00A1149D">
              <w:rPr>
                <w:rFonts w:cs="Sylfaen"/>
                <w:sz w:val="18"/>
                <w:lang w:val="ka-GE"/>
              </w:rPr>
              <w:t>;</w:t>
            </w:r>
          </w:p>
          <w:p w14:paraId="740E649E" w14:textId="448A3F97" w:rsidR="00A1149D" w:rsidRDefault="00A1149D" w:rsidP="008E368B">
            <w:pPr>
              <w:pStyle w:val="ListParagraph"/>
              <w:numPr>
                <w:ilvl w:val="0"/>
                <w:numId w:val="20"/>
              </w:numPr>
              <w:rPr>
                <w:rFonts w:cs="Sylfaen"/>
                <w:sz w:val="18"/>
                <w:lang w:val="ka-GE"/>
              </w:rPr>
            </w:pPr>
            <w:r>
              <w:rPr>
                <w:rFonts w:cs="Sylfaen"/>
                <w:sz w:val="18"/>
                <w:lang w:val="ka-GE"/>
              </w:rPr>
              <w:t>საჭიროების შემთხვევაში გენერატორის ახლით ჩანაცვლება, ბანკის შეტყობინებიდან არაუგვიანეს 30 კალენდარული დღის ვადაში;</w:t>
            </w:r>
          </w:p>
          <w:p w14:paraId="66C1801F" w14:textId="48787909" w:rsidR="00932EED" w:rsidRDefault="00932EED" w:rsidP="008E368B">
            <w:pPr>
              <w:pStyle w:val="ListParagraph"/>
              <w:numPr>
                <w:ilvl w:val="0"/>
                <w:numId w:val="20"/>
              </w:numPr>
              <w:rPr>
                <w:rFonts w:cs="Sylfaen"/>
                <w:sz w:val="18"/>
                <w:lang w:val="ka-GE"/>
              </w:rPr>
            </w:pPr>
            <w:r>
              <w:rPr>
                <w:rFonts w:cs="Sylfaen"/>
                <w:sz w:val="18"/>
                <w:lang w:val="ka-GE"/>
              </w:rPr>
              <w:t>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გენერატორი/</w:t>
            </w:r>
            <w:r>
              <w:rPr>
                <w:rFonts w:cs="Sylfaen"/>
                <w:sz w:val="18"/>
              </w:rPr>
              <w:t xml:space="preserve">UPS, </w:t>
            </w:r>
            <w:r>
              <w:rPr>
                <w:rFonts w:cs="Sylfaen"/>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r w:rsidR="00117B66">
              <w:rPr>
                <w:rFonts w:cs="Sylfaen"/>
                <w:sz w:val="18"/>
                <w:lang w:val="ka-GE"/>
              </w:rPr>
              <w:t>;</w:t>
            </w:r>
          </w:p>
          <w:p w14:paraId="50C839A4" w14:textId="7D1188C1" w:rsidR="00117B66" w:rsidRPr="00271B0A" w:rsidRDefault="00AC3462" w:rsidP="008E368B">
            <w:pPr>
              <w:pStyle w:val="ListParagraph"/>
              <w:numPr>
                <w:ilvl w:val="0"/>
                <w:numId w:val="20"/>
              </w:numPr>
              <w:rPr>
                <w:rFonts w:cs="Sylfaen"/>
                <w:sz w:val="18"/>
                <w:lang w:val="ka-GE"/>
              </w:rPr>
            </w:pPr>
            <w:r>
              <w:rPr>
                <w:rFonts w:cs="Sylfaen"/>
                <w:sz w:val="18"/>
                <w:lang w:val="ka-GE"/>
              </w:rPr>
              <w:t>გეგმიური და 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6EE39C87" w14:textId="2776FBBF" w:rsidR="008E368B" w:rsidRPr="007E31BE" w:rsidRDefault="008E368B" w:rsidP="005845D7">
            <w:pPr>
              <w:rPr>
                <w:rFonts w:cs="Sylfaen"/>
                <w:sz w:val="8"/>
                <w:lang w:val="ka-GE"/>
              </w:rPr>
            </w:pPr>
            <w:r w:rsidRPr="008E368B">
              <w:rPr>
                <w:rFonts w:cs="Sylfaen"/>
                <w:sz w:val="18"/>
                <w:lang w:val="ka-GE"/>
              </w:rPr>
              <w:t xml:space="preserve">        </w:t>
            </w:r>
          </w:p>
        </w:tc>
      </w:tr>
    </w:tbl>
    <w:p w14:paraId="7A950292" w14:textId="2C582D95" w:rsidR="00F322B3" w:rsidRDefault="00F322B3" w:rsidP="00FF1F20">
      <w:pPr>
        <w:rPr>
          <w:rFonts w:cs="Sylfaen"/>
          <w:sz w:val="22"/>
          <w:lang w:val="ka-GE"/>
        </w:rPr>
      </w:pPr>
    </w:p>
    <w:tbl>
      <w:tblPr>
        <w:tblStyle w:val="TableGrid"/>
        <w:tblW w:w="0" w:type="auto"/>
        <w:jc w:val="center"/>
        <w:tblLook w:val="04A0" w:firstRow="1" w:lastRow="0" w:firstColumn="1" w:lastColumn="0" w:noHBand="0" w:noVBand="1"/>
      </w:tblPr>
      <w:tblGrid>
        <w:gridCol w:w="5884"/>
        <w:gridCol w:w="4186"/>
      </w:tblGrid>
      <w:tr w:rsidR="008E368B" w:rsidRPr="00FE2ABD" w14:paraId="4BB0194A" w14:textId="77777777" w:rsidTr="005F212A">
        <w:trPr>
          <w:trHeight w:val="236"/>
          <w:jc w:val="center"/>
        </w:trPr>
        <w:tc>
          <w:tcPr>
            <w:tcW w:w="10264" w:type="dxa"/>
            <w:gridSpan w:val="2"/>
            <w:noWrap/>
          </w:tcPr>
          <w:p w14:paraId="13BCC3CC" w14:textId="309ACFD0" w:rsidR="008E368B" w:rsidRPr="00FE2ABD" w:rsidRDefault="008E368B" w:rsidP="008E368B">
            <w:pPr>
              <w:jc w:val="left"/>
              <w:rPr>
                <w:b/>
                <w:bCs/>
                <w:sz w:val="18"/>
                <w:szCs w:val="18"/>
                <w:lang w:val="ka-GE"/>
              </w:rPr>
            </w:pPr>
            <w:r w:rsidRPr="00FE2ABD">
              <w:rPr>
                <w:b/>
                <w:bCs/>
                <w:sz w:val="18"/>
                <w:szCs w:val="18"/>
                <w:lang w:val="ka-GE"/>
              </w:rPr>
              <w:t>ცხრილი N1 - თანმდევი მომსახურების განრიგი</w:t>
            </w:r>
            <w:r w:rsidR="002D5363">
              <w:rPr>
                <w:b/>
                <w:bCs/>
                <w:sz w:val="18"/>
                <w:szCs w:val="18"/>
                <w:lang w:val="ka-GE"/>
              </w:rPr>
              <w:t xml:space="preserve"> გენერატორებისთვის</w:t>
            </w:r>
          </w:p>
        </w:tc>
      </w:tr>
      <w:tr w:rsidR="00591263" w:rsidRPr="00FE2ABD" w14:paraId="7CACAD04" w14:textId="77777777" w:rsidTr="005F212A">
        <w:trPr>
          <w:trHeight w:val="236"/>
          <w:jc w:val="center"/>
        </w:trPr>
        <w:tc>
          <w:tcPr>
            <w:tcW w:w="10264" w:type="dxa"/>
            <w:gridSpan w:val="2"/>
            <w:noWrap/>
            <w:hideMark/>
          </w:tcPr>
          <w:p w14:paraId="05D2A265" w14:textId="77777777" w:rsidR="00591263" w:rsidRPr="00FE2ABD" w:rsidRDefault="00591263" w:rsidP="00AC0900">
            <w:pPr>
              <w:rPr>
                <w:b/>
                <w:bCs/>
                <w:sz w:val="18"/>
                <w:szCs w:val="18"/>
              </w:rPr>
            </w:pPr>
            <w:bookmarkStart w:id="13" w:name="RANGE!B1:C34"/>
            <w:r w:rsidRPr="00FE2ABD">
              <w:rPr>
                <w:b/>
                <w:bCs/>
                <w:sz w:val="18"/>
                <w:szCs w:val="18"/>
              </w:rPr>
              <w:t>ტექნიკური და დიაგნოსტიკ</w:t>
            </w:r>
            <w:r w:rsidRPr="00FE2ABD">
              <w:rPr>
                <w:b/>
                <w:bCs/>
                <w:sz w:val="18"/>
                <w:szCs w:val="18"/>
                <w:lang w:val="ka-GE"/>
              </w:rPr>
              <w:t>ური მომსახურება</w:t>
            </w:r>
            <w:r w:rsidRPr="00FE2ABD">
              <w:rPr>
                <w:b/>
                <w:bCs/>
                <w:sz w:val="18"/>
                <w:szCs w:val="18"/>
              </w:rPr>
              <w:t xml:space="preserve"> ყოველ 6 თვეში ერთხელ, 3 წლის განმავლობაში</w:t>
            </w:r>
            <w:bookmarkEnd w:id="13"/>
          </w:p>
        </w:tc>
      </w:tr>
      <w:tr w:rsidR="00591263" w:rsidRPr="00FE2ABD" w14:paraId="5C1A1BEC" w14:textId="77777777" w:rsidTr="005F212A">
        <w:trPr>
          <w:trHeight w:val="83"/>
          <w:jc w:val="center"/>
        </w:trPr>
        <w:tc>
          <w:tcPr>
            <w:tcW w:w="5998" w:type="dxa"/>
          </w:tcPr>
          <w:p w14:paraId="077678BA" w14:textId="77777777" w:rsidR="00591263" w:rsidRPr="00FE2ABD" w:rsidRDefault="00591263" w:rsidP="005845D7">
            <w:pPr>
              <w:rPr>
                <w:b/>
                <w:bCs/>
                <w:sz w:val="18"/>
                <w:szCs w:val="18"/>
                <w:lang w:val="ka-GE"/>
              </w:rPr>
            </w:pPr>
            <w:r w:rsidRPr="00FE2ABD">
              <w:rPr>
                <w:b/>
                <w:bCs/>
                <w:sz w:val="18"/>
                <w:szCs w:val="18"/>
                <w:lang w:val="ka-GE"/>
              </w:rPr>
              <w:t>მომსახურების ტიპი</w:t>
            </w:r>
          </w:p>
        </w:tc>
        <w:tc>
          <w:tcPr>
            <w:tcW w:w="4266" w:type="dxa"/>
          </w:tcPr>
          <w:p w14:paraId="67023E3A" w14:textId="77777777" w:rsidR="00591263" w:rsidRPr="00FE2ABD" w:rsidRDefault="00591263" w:rsidP="005845D7">
            <w:pPr>
              <w:jc w:val="center"/>
              <w:rPr>
                <w:b/>
                <w:sz w:val="18"/>
                <w:szCs w:val="18"/>
                <w:lang w:val="ka-GE"/>
              </w:rPr>
            </w:pPr>
            <w:r w:rsidRPr="00FE2ABD">
              <w:rPr>
                <w:b/>
                <w:sz w:val="18"/>
                <w:szCs w:val="18"/>
              </w:rPr>
              <w:t>რაოდენობა</w:t>
            </w:r>
            <w:r w:rsidRPr="00FE2ABD">
              <w:rPr>
                <w:b/>
                <w:sz w:val="18"/>
                <w:szCs w:val="18"/>
                <w:lang w:val="ka-GE"/>
              </w:rPr>
              <w:t xml:space="preserve"> ყოველ 6 თვეში</w:t>
            </w:r>
          </w:p>
        </w:tc>
      </w:tr>
      <w:tr w:rsidR="00591263" w:rsidRPr="00FE2ABD" w14:paraId="620DA6BE" w14:textId="77777777" w:rsidTr="005F212A">
        <w:trPr>
          <w:trHeight w:val="83"/>
          <w:jc w:val="center"/>
        </w:trPr>
        <w:tc>
          <w:tcPr>
            <w:tcW w:w="10264" w:type="dxa"/>
            <w:gridSpan w:val="2"/>
            <w:hideMark/>
          </w:tcPr>
          <w:p w14:paraId="70AE194E" w14:textId="77777777" w:rsidR="00591263" w:rsidRPr="00FE2ABD" w:rsidRDefault="00591263" w:rsidP="005845D7">
            <w:pPr>
              <w:rPr>
                <w:sz w:val="18"/>
                <w:szCs w:val="18"/>
              </w:rPr>
            </w:pPr>
            <w:r w:rsidRPr="00FE2ABD">
              <w:rPr>
                <w:b/>
                <w:bCs/>
                <w:sz w:val="18"/>
                <w:szCs w:val="18"/>
              </w:rPr>
              <w:t>საპოხი სისტემა</w:t>
            </w:r>
          </w:p>
        </w:tc>
      </w:tr>
      <w:tr w:rsidR="00591263" w:rsidRPr="00FE2ABD" w14:paraId="7FFF23F4" w14:textId="77777777" w:rsidTr="005F212A">
        <w:trPr>
          <w:trHeight w:val="46"/>
          <w:jc w:val="center"/>
        </w:trPr>
        <w:tc>
          <w:tcPr>
            <w:tcW w:w="5998" w:type="dxa"/>
            <w:hideMark/>
          </w:tcPr>
          <w:p w14:paraId="40C2A5F5" w14:textId="77777777" w:rsidR="00591263" w:rsidRPr="00FE2ABD" w:rsidRDefault="00591263" w:rsidP="005845D7">
            <w:pPr>
              <w:rPr>
                <w:sz w:val="18"/>
                <w:szCs w:val="18"/>
              </w:rPr>
            </w:pPr>
            <w:r w:rsidRPr="00FE2ABD">
              <w:rPr>
                <w:sz w:val="18"/>
                <w:szCs w:val="18"/>
              </w:rPr>
              <w:t>ზეთის დონის შემოწმება</w:t>
            </w:r>
          </w:p>
        </w:tc>
        <w:tc>
          <w:tcPr>
            <w:tcW w:w="4266" w:type="dxa"/>
            <w:noWrap/>
            <w:hideMark/>
          </w:tcPr>
          <w:p w14:paraId="0665872B" w14:textId="77777777" w:rsidR="00591263" w:rsidRPr="00FE2ABD" w:rsidRDefault="00591263" w:rsidP="005845D7">
            <w:pPr>
              <w:jc w:val="center"/>
              <w:rPr>
                <w:sz w:val="18"/>
                <w:szCs w:val="18"/>
              </w:rPr>
            </w:pPr>
            <w:r w:rsidRPr="00FE2ABD">
              <w:rPr>
                <w:sz w:val="18"/>
                <w:szCs w:val="18"/>
              </w:rPr>
              <w:t>1</w:t>
            </w:r>
          </w:p>
        </w:tc>
      </w:tr>
      <w:tr w:rsidR="00591263" w:rsidRPr="00FE2ABD" w14:paraId="6E0CF350" w14:textId="77777777" w:rsidTr="005F212A">
        <w:trPr>
          <w:trHeight w:val="146"/>
          <w:jc w:val="center"/>
        </w:trPr>
        <w:tc>
          <w:tcPr>
            <w:tcW w:w="5998" w:type="dxa"/>
            <w:hideMark/>
          </w:tcPr>
          <w:p w14:paraId="7A1355B4" w14:textId="77777777" w:rsidR="00591263" w:rsidRPr="00FE2ABD" w:rsidRDefault="00591263" w:rsidP="005845D7">
            <w:pPr>
              <w:rPr>
                <w:sz w:val="18"/>
                <w:szCs w:val="18"/>
              </w:rPr>
            </w:pPr>
            <w:r w:rsidRPr="00FE2ABD">
              <w:rPr>
                <w:sz w:val="18"/>
                <w:szCs w:val="18"/>
              </w:rPr>
              <w:t>ზეთის ხარისხის შემოწმება</w:t>
            </w:r>
          </w:p>
        </w:tc>
        <w:tc>
          <w:tcPr>
            <w:tcW w:w="4266" w:type="dxa"/>
            <w:noWrap/>
            <w:hideMark/>
          </w:tcPr>
          <w:p w14:paraId="52CBC337" w14:textId="77777777" w:rsidR="00591263" w:rsidRPr="00FE2ABD" w:rsidRDefault="00591263" w:rsidP="005845D7">
            <w:pPr>
              <w:jc w:val="center"/>
              <w:rPr>
                <w:sz w:val="18"/>
                <w:szCs w:val="18"/>
              </w:rPr>
            </w:pPr>
            <w:r w:rsidRPr="00FE2ABD">
              <w:rPr>
                <w:sz w:val="18"/>
                <w:szCs w:val="18"/>
              </w:rPr>
              <w:t>1</w:t>
            </w:r>
          </w:p>
        </w:tc>
      </w:tr>
      <w:tr w:rsidR="00591263" w:rsidRPr="00FE2ABD" w14:paraId="6B7BEB32" w14:textId="77777777" w:rsidTr="005F212A">
        <w:trPr>
          <w:trHeight w:val="200"/>
          <w:jc w:val="center"/>
        </w:trPr>
        <w:tc>
          <w:tcPr>
            <w:tcW w:w="10264" w:type="dxa"/>
            <w:gridSpan w:val="2"/>
            <w:hideMark/>
          </w:tcPr>
          <w:p w14:paraId="01DF3835" w14:textId="77777777" w:rsidR="00591263" w:rsidRPr="00FE2ABD" w:rsidRDefault="00591263" w:rsidP="005845D7">
            <w:pPr>
              <w:rPr>
                <w:sz w:val="18"/>
                <w:szCs w:val="18"/>
              </w:rPr>
            </w:pPr>
            <w:r w:rsidRPr="00FE2ABD">
              <w:rPr>
                <w:b/>
                <w:bCs/>
                <w:sz w:val="18"/>
                <w:szCs w:val="18"/>
              </w:rPr>
              <w:t>გაგრილების სისტემა</w:t>
            </w:r>
          </w:p>
        </w:tc>
      </w:tr>
      <w:tr w:rsidR="00591263" w:rsidRPr="00FE2ABD" w14:paraId="5EDA8C3B" w14:textId="77777777" w:rsidTr="005F212A">
        <w:trPr>
          <w:trHeight w:val="101"/>
          <w:jc w:val="center"/>
        </w:trPr>
        <w:tc>
          <w:tcPr>
            <w:tcW w:w="5998" w:type="dxa"/>
            <w:hideMark/>
          </w:tcPr>
          <w:p w14:paraId="0BFAC1E0" w14:textId="77777777" w:rsidR="00591263" w:rsidRPr="00FE2ABD" w:rsidRDefault="00591263" w:rsidP="005845D7">
            <w:pPr>
              <w:rPr>
                <w:sz w:val="18"/>
                <w:szCs w:val="18"/>
              </w:rPr>
            </w:pPr>
            <w:r w:rsidRPr="00FE2ABD">
              <w:rPr>
                <w:sz w:val="18"/>
                <w:szCs w:val="18"/>
              </w:rPr>
              <w:t>წყლის დონის შემოწმება</w:t>
            </w:r>
          </w:p>
        </w:tc>
        <w:tc>
          <w:tcPr>
            <w:tcW w:w="4266" w:type="dxa"/>
            <w:noWrap/>
            <w:hideMark/>
          </w:tcPr>
          <w:p w14:paraId="2DEC5736" w14:textId="77777777" w:rsidR="00591263" w:rsidRPr="00FE2ABD" w:rsidRDefault="00591263" w:rsidP="005845D7">
            <w:pPr>
              <w:jc w:val="center"/>
              <w:rPr>
                <w:sz w:val="18"/>
                <w:szCs w:val="18"/>
              </w:rPr>
            </w:pPr>
            <w:r w:rsidRPr="00FE2ABD">
              <w:rPr>
                <w:sz w:val="18"/>
                <w:szCs w:val="18"/>
              </w:rPr>
              <w:t>1</w:t>
            </w:r>
          </w:p>
        </w:tc>
      </w:tr>
      <w:tr w:rsidR="00591263" w:rsidRPr="00FE2ABD" w14:paraId="24B77148" w14:textId="77777777" w:rsidTr="005F212A">
        <w:trPr>
          <w:trHeight w:val="92"/>
          <w:jc w:val="center"/>
        </w:trPr>
        <w:tc>
          <w:tcPr>
            <w:tcW w:w="5998" w:type="dxa"/>
            <w:hideMark/>
          </w:tcPr>
          <w:p w14:paraId="01429691" w14:textId="77777777" w:rsidR="00591263" w:rsidRPr="00FE2ABD" w:rsidRDefault="00591263" w:rsidP="005845D7">
            <w:pPr>
              <w:rPr>
                <w:sz w:val="18"/>
                <w:szCs w:val="18"/>
              </w:rPr>
            </w:pPr>
            <w:r w:rsidRPr="00FE2ABD">
              <w:rPr>
                <w:sz w:val="18"/>
                <w:szCs w:val="18"/>
              </w:rPr>
              <w:t>ანტიფრიზის ხარისხის შემოწმება</w:t>
            </w:r>
          </w:p>
        </w:tc>
        <w:tc>
          <w:tcPr>
            <w:tcW w:w="4266" w:type="dxa"/>
            <w:noWrap/>
            <w:hideMark/>
          </w:tcPr>
          <w:p w14:paraId="7296F810" w14:textId="77777777" w:rsidR="00591263" w:rsidRPr="00FE2ABD" w:rsidRDefault="00591263" w:rsidP="005845D7">
            <w:pPr>
              <w:jc w:val="center"/>
              <w:rPr>
                <w:sz w:val="18"/>
                <w:szCs w:val="18"/>
              </w:rPr>
            </w:pPr>
            <w:r w:rsidRPr="00FE2ABD">
              <w:rPr>
                <w:sz w:val="18"/>
                <w:szCs w:val="18"/>
              </w:rPr>
              <w:t>1</w:t>
            </w:r>
          </w:p>
        </w:tc>
      </w:tr>
      <w:tr w:rsidR="00591263" w:rsidRPr="00FE2ABD" w14:paraId="2CE9D87B" w14:textId="77777777" w:rsidTr="005F212A">
        <w:trPr>
          <w:trHeight w:val="46"/>
          <w:jc w:val="center"/>
        </w:trPr>
        <w:tc>
          <w:tcPr>
            <w:tcW w:w="5998" w:type="dxa"/>
            <w:hideMark/>
          </w:tcPr>
          <w:p w14:paraId="2C819293" w14:textId="77777777" w:rsidR="00591263" w:rsidRPr="00FE2ABD" w:rsidRDefault="00591263" w:rsidP="005845D7">
            <w:pPr>
              <w:rPr>
                <w:sz w:val="18"/>
                <w:szCs w:val="18"/>
              </w:rPr>
            </w:pPr>
            <w:r w:rsidRPr="00FE2ABD">
              <w:rPr>
                <w:sz w:val="18"/>
                <w:szCs w:val="18"/>
              </w:rPr>
              <w:t>რადიატორის შემოწმება, გაჟონვაზე, სისუფთავეზე</w:t>
            </w:r>
          </w:p>
        </w:tc>
        <w:tc>
          <w:tcPr>
            <w:tcW w:w="4266" w:type="dxa"/>
            <w:noWrap/>
            <w:hideMark/>
          </w:tcPr>
          <w:p w14:paraId="01E0ECD2" w14:textId="77777777" w:rsidR="00591263" w:rsidRPr="00FE2ABD" w:rsidRDefault="00591263" w:rsidP="005845D7">
            <w:pPr>
              <w:jc w:val="center"/>
              <w:rPr>
                <w:sz w:val="18"/>
                <w:szCs w:val="18"/>
              </w:rPr>
            </w:pPr>
            <w:r w:rsidRPr="00FE2ABD">
              <w:rPr>
                <w:sz w:val="18"/>
                <w:szCs w:val="18"/>
              </w:rPr>
              <w:t>1</w:t>
            </w:r>
          </w:p>
        </w:tc>
      </w:tr>
      <w:tr w:rsidR="00591263" w:rsidRPr="00FE2ABD" w14:paraId="0CFE715D" w14:textId="77777777" w:rsidTr="005F212A">
        <w:trPr>
          <w:trHeight w:val="56"/>
          <w:jc w:val="center"/>
        </w:trPr>
        <w:tc>
          <w:tcPr>
            <w:tcW w:w="5998" w:type="dxa"/>
            <w:hideMark/>
          </w:tcPr>
          <w:p w14:paraId="2222B643" w14:textId="77777777" w:rsidR="00591263" w:rsidRPr="00FE2ABD" w:rsidRDefault="00591263" w:rsidP="005845D7">
            <w:pPr>
              <w:rPr>
                <w:sz w:val="18"/>
                <w:szCs w:val="18"/>
              </w:rPr>
            </w:pPr>
            <w:r w:rsidRPr="00FE2ABD">
              <w:rPr>
                <w:sz w:val="18"/>
                <w:szCs w:val="18"/>
              </w:rPr>
              <w:t>გამაცხელებლის შლანგების შემოწმება</w:t>
            </w:r>
          </w:p>
        </w:tc>
        <w:tc>
          <w:tcPr>
            <w:tcW w:w="4266" w:type="dxa"/>
            <w:noWrap/>
            <w:hideMark/>
          </w:tcPr>
          <w:p w14:paraId="28B6EF13" w14:textId="77777777" w:rsidR="00591263" w:rsidRPr="00FE2ABD" w:rsidRDefault="00591263" w:rsidP="005845D7">
            <w:pPr>
              <w:jc w:val="center"/>
              <w:rPr>
                <w:sz w:val="18"/>
                <w:szCs w:val="18"/>
              </w:rPr>
            </w:pPr>
            <w:r w:rsidRPr="00FE2ABD">
              <w:rPr>
                <w:sz w:val="18"/>
                <w:szCs w:val="18"/>
              </w:rPr>
              <w:t>1</w:t>
            </w:r>
          </w:p>
        </w:tc>
      </w:tr>
      <w:tr w:rsidR="00591263" w:rsidRPr="00FE2ABD" w14:paraId="12271129" w14:textId="77777777" w:rsidTr="005F212A">
        <w:trPr>
          <w:trHeight w:val="47"/>
          <w:jc w:val="center"/>
        </w:trPr>
        <w:tc>
          <w:tcPr>
            <w:tcW w:w="5998" w:type="dxa"/>
            <w:hideMark/>
          </w:tcPr>
          <w:p w14:paraId="184FBEE0" w14:textId="77777777" w:rsidR="00591263" w:rsidRPr="00FE2ABD" w:rsidRDefault="00591263" w:rsidP="005845D7">
            <w:pPr>
              <w:rPr>
                <w:sz w:val="18"/>
                <w:szCs w:val="18"/>
              </w:rPr>
            </w:pPr>
            <w:r w:rsidRPr="00FE2ABD">
              <w:rPr>
                <w:sz w:val="18"/>
                <w:szCs w:val="18"/>
              </w:rPr>
              <w:t>რადიატორის შლანგების შემოწმება</w:t>
            </w:r>
          </w:p>
        </w:tc>
        <w:tc>
          <w:tcPr>
            <w:tcW w:w="4266" w:type="dxa"/>
            <w:noWrap/>
            <w:hideMark/>
          </w:tcPr>
          <w:p w14:paraId="465A52CB" w14:textId="77777777" w:rsidR="00591263" w:rsidRPr="00FE2ABD" w:rsidRDefault="00591263" w:rsidP="005845D7">
            <w:pPr>
              <w:jc w:val="center"/>
              <w:rPr>
                <w:sz w:val="18"/>
                <w:szCs w:val="18"/>
              </w:rPr>
            </w:pPr>
            <w:r w:rsidRPr="00FE2ABD">
              <w:rPr>
                <w:sz w:val="18"/>
                <w:szCs w:val="18"/>
              </w:rPr>
              <w:t>1</w:t>
            </w:r>
          </w:p>
        </w:tc>
      </w:tr>
      <w:tr w:rsidR="00591263" w:rsidRPr="00FE2ABD" w14:paraId="07B2375B" w14:textId="77777777" w:rsidTr="005F212A">
        <w:trPr>
          <w:trHeight w:val="119"/>
          <w:jc w:val="center"/>
        </w:trPr>
        <w:tc>
          <w:tcPr>
            <w:tcW w:w="10264" w:type="dxa"/>
            <w:gridSpan w:val="2"/>
            <w:hideMark/>
          </w:tcPr>
          <w:p w14:paraId="7FCA1C72" w14:textId="77777777" w:rsidR="00591263" w:rsidRPr="00FE2ABD" w:rsidRDefault="00591263" w:rsidP="005845D7">
            <w:pPr>
              <w:rPr>
                <w:sz w:val="18"/>
                <w:szCs w:val="18"/>
              </w:rPr>
            </w:pPr>
            <w:r w:rsidRPr="00FE2ABD">
              <w:rPr>
                <w:b/>
                <w:bCs/>
                <w:sz w:val="18"/>
                <w:szCs w:val="18"/>
              </w:rPr>
              <w:t>ჰაერის სისტემა</w:t>
            </w:r>
          </w:p>
        </w:tc>
      </w:tr>
      <w:tr w:rsidR="00591263" w:rsidRPr="00FE2ABD" w14:paraId="794F07E7" w14:textId="77777777" w:rsidTr="005F212A">
        <w:trPr>
          <w:trHeight w:val="46"/>
          <w:jc w:val="center"/>
        </w:trPr>
        <w:tc>
          <w:tcPr>
            <w:tcW w:w="5998" w:type="dxa"/>
            <w:hideMark/>
          </w:tcPr>
          <w:p w14:paraId="5B024DC9" w14:textId="77777777" w:rsidR="00591263" w:rsidRPr="00FE2ABD" w:rsidRDefault="00591263" w:rsidP="005845D7">
            <w:pPr>
              <w:rPr>
                <w:sz w:val="18"/>
                <w:szCs w:val="18"/>
              </w:rPr>
            </w:pPr>
            <w:r w:rsidRPr="00FE2ABD">
              <w:rPr>
                <w:sz w:val="18"/>
                <w:szCs w:val="18"/>
              </w:rPr>
              <w:t>დაბალი წნევის ინდიკატორის შემოწმება</w:t>
            </w:r>
          </w:p>
        </w:tc>
        <w:tc>
          <w:tcPr>
            <w:tcW w:w="4266" w:type="dxa"/>
            <w:noWrap/>
            <w:hideMark/>
          </w:tcPr>
          <w:p w14:paraId="026F0CE9" w14:textId="77777777" w:rsidR="00591263" w:rsidRPr="00FE2ABD" w:rsidRDefault="00591263" w:rsidP="005845D7">
            <w:pPr>
              <w:jc w:val="center"/>
              <w:rPr>
                <w:sz w:val="18"/>
                <w:szCs w:val="18"/>
              </w:rPr>
            </w:pPr>
            <w:r w:rsidRPr="00FE2ABD">
              <w:rPr>
                <w:sz w:val="18"/>
                <w:szCs w:val="18"/>
              </w:rPr>
              <w:t>1</w:t>
            </w:r>
          </w:p>
        </w:tc>
      </w:tr>
      <w:tr w:rsidR="00591263" w:rsidRPr="00FE2ABD" w14:paraId="65F693F0" w14:textId="77777777" w:rsidTr="005F212A">
        <w:trPr>
          <w:trHeight w:val="92"/>
          <w:jc w:val="center"/>
        </w:trPr>
        <w:tc>
          <w:tcPr>
            <w:tcW w:w="5998" w:type="dxa"/>
            <w:hideMark/>
          </w:tcPr>
          <w:p w14:paraId="67EF3123" w14:textId="77777777" w:rsidR="00591263" w:rsidRPr="00FE2ABD" w:rsidRDefault="00591263" w:rsidP="005845D7">
            <w:pPr>
              <w:rPr>
                <w:sz w:val="18"/>
                <w:szCs w:val="18"/>
              </w:rPr>
            </w:pPr>
            <w:r w:rsidRPr="00FE2ABD">
              <w:rPr>
                <w:sz w:val="18"/>
                <w:szCs w:val="18"/>
              </w:rPr>
              <w:t>ჰაერის ფილტრის შემოწმება</w:t>
            </w:r>
          </w:p>
        </w:tc>
        <w:tc>
          <w:tcPr>
            <w:tcW w:w="4266" w:type="dxa"/>
            <w:noWrap/>
            <w:hideMark/>
          </w:tcPr>
          <w:p w14:paraId="5E3D0506" w14:textId="77777777" w:rsidR="00591263" w:rsidRPr="00FE2ABD" w:rsidRDefault="00591263" w:rsidP="005845D7">
            <w:pPr>
              <w:jc w:val="center"/>
              <w:rPr>
                <w:sz w:val="18"/>
                <w:szCs w:val="18"/>
              </w:rPr>
            </w:pPr>
            <w:r w:rsidRPr="00FE2ABD">
              <w:rPr>
                <w:sz w:val="18"/>
                <w:szCs w:val="18"/>
              </w:rPr>
              <w:t>1</w:t>
            </w:r>
          </w:p>
        </w:tc>
      </w:tr>
      <w:tr w:rsidR="00591263" w:rsidRPr="00FE2ABD" w14:paraId="05F23C8A" w14:textId="77777777" w:rsidTr="005F212A">
        <w:trPr>
          <w:trHeight w:val="74"/>
          <w:jc w:val="center"/>
        </w:trPr>
        <w:tc>
          <w:tcPr>
            <w:tcW w:w="10264" w:type="dxa"/>
            <w:gridSpan w:val="2"/>
            <w:hideMark/>
          </w:tcPr>
          <w:p w14:paraId="3F965972" w14:textId="77777777" w:rsidR="00591263" w:rsidRPr="00FE2ABD" w:rsidRDefault="00591263" w:rsidP="005845D7">
            <w:pPr>
              <w:rPr>
                <w:sz w:val="18"/>
                <w:szCs w:val="18"/>
              </w:rPr>
            </w:pPr>
            <w:r w:rsidRPr="00FE2ABD">
              <w:rPr>
                <w:b/>
                <w:bCs/>
                <w:sz w:val="18"/>
                <w:szCs w:val="18"/>
              </w:rPr>
              <w:t>საწვავის სისტემა</w:t>
            </w:r>
          </w:p>
        </w:tc>
      </w:tr>
      <w:tr w:rsidR="00591263" w:rsidRPr="00FE2ABD" w14:paraId="331A13FC" w14:textId="77777777" w:rsidTr="005F212A">
        <w:trPr>
          <w:trHeight w:val="46"/>
          <w:jc w:val="center"/>
        </w:trPr>
        <w:tc>
          <w:tcPr>
            <w:tcW w:w="5998" w:type="dxa"/>
            <w:hideMark/>
          </w:tcPr>
          <w:p w14:paraId="3909309B" w14:textId="77777777" w:rsidR="00591263" w:rsidRPr="00FE2ABD" w:rsidRDefault="00591263" w:rsidP="005845D7">
            <w:pPr>
              <w:rPr>
                <w:sz w:val="18"/>
                <w:szCs w:val="18"/>
              </w:rPr>
            </w:pPr>
            <w:r w:rsidRPr="00FE2ABD">
              <w:rPr>
                <w:sz w:val="18"/>
                <w:szCs w:val="18"/>
              </w:rPr>
              <w:t>საწვავის ფილტრის შემოწმება/ფილტრამდე გაჟონვაზე)</w:t>
            </w:r>
          </w:p>
        </w:tc>
        <w:tc>
          <w:tcPr>
            <w:tcW w:w="4266" w:type="dxa"/>
            <w:noWrap/>
            <w:hideMark/>
          </w:tcPr>
          <w:p w14:paraId="309A862C" w14:textId="77777777" w:rsidR="00591263" w:rsidRPr="00FE2ABD" w:rsidRDefault="00591263" w:rsidP="005845D7">
            <w:pPr>
              <w:jc w:val="center"/>
              <w:rPr>
                <w:sz w:val="18"/>
                <w:szCs w:val="18"/>
              </w:rPr>
            </w:pPr>
            <w:r w:rsidRPr="00FE2ABD">
              <w:rPr>
                <w:sz w:val="18"/>
                <w:szCs w:val="18"/>
              </w:rPr>
              <w:t>1</w:t>
            </w:r>
          </w:p>
        </w:tc>
      </w:tr>
      <w:tr w:rsidR="00591263" w:rsidRPr="00FE2ABD" w14:paraId="545C32AF" w14:textId="77777777" w:rsidTr="005F212A">
        <w:trPr>
          <w:trHeight w:val="46"/>
          <w:jc w:val="center"/>
        </w:trPr>
        <w:tc>
          <w:tcPr>
            <w:tcW w:w="5998" w:type="dxa"/>
            <w:hideMark/>
          </w:tcPr>
          <w:p w14:paraId="0A7D87C3" w14:textId="77777777" w:rsidR="00591263" w:rsidRPr="00FE2ABD" w:rsidRDefault="00591263" w:rsidP="005845D7">
            <w:pPr>
              <w:rPr>
                <w:sz w:val="18"/>
                <w:szCs w:val="18"/>
              </w:rPr>
            </w:pPr>
            <w:r w:rsidRPr="00FE2ABD">
              <w:rPr>
                <w:sz w:val="18"/>
                <w:szCs w:val="18"/>
              </w:rPr>
              <w:t>მფრქვევანების შემოწმება(კომპლექტი)</w:t>
            </w:r>
          </w:p>
        </w:tc>
        <w:tc>
          <w:tcPr>
            <w:tcW w:w="4266" w:type="dxa"/>
            <w:noWrap/>
            <w:hideMark/>
          </w:tcPr>
          <w:p w14:paraId="0CCDF5D2" w14:textId="77777777" w:rsidR="00591263" w:rsidRPr="00FE2ABD" w:rsidRDefault="00591263" w:rsidP="005845D7">
            <w:pPr>
              <w:jc w:val="center"/>
              <w:rPr>
                <w:sz w:val="18"/>
                <w:szCs w:val="18"/>
              </w:rPr>
            </w:pPr>
            <w:r w:rsidRPr="00FE2ABD">
              <w:rPr>
                <w:sz w:val="18"/>
                <w:szCs w:val="18"/>
              </w:rPr>
              <w:t>1</w:t>
            </w:r>
          </w:p>
        </w:tc>
      </w:tr>
      <w:tr w:rsidR="00591263" w:rsidRPr="00FE2ABD" w14:paraId="190BFB73" w14:textId="77777777" w:rsidTr="005F212A">
        <w:trPr>
          <w:trHeight w:val="46"/>
          <w:jc w:val="center"/>
        </w:trPr>
        <w:tc>
          <w:tcPr>
            <w:tcW w:w="5998" w:type="dxa"/>
            <w:hideMark/>
          </w:tcPr>
          <w:p w14:paraId="701142A8" w14:textId="77777777" w:rsidR="00591263" w:rsidRPr="00FE2ABD" w:rsidRDefault="00591263" w:rsidP="005845D7">
            <w:pPr>
              <w:rPr>
                <w:sz w:val="18"/>
                <w:szCs w:val="18"/>
              </w:rPr>
            </w:pPr>
            <w:r w:rsidRPr="00FE2ABD">
              <w:rPr>
                <w:sz w:val="18"/>
                <w:szCs w:val="18"/>
              </w:rPr>
              <w:t>საწვავის დონის განმსაზღვრელი ინდიკატორის შემოწმება</w:t>
            </w:r>
          </w:p>
        </w:tc>
        <w:tc>
          <w:tcPr>
            <w:tcW w:w="4266" w:type="dxa"/>
            <w:noWrap/>
            <w:hideMark/>
          </w:tcPr>
          <w:p w14:paraId="61371420" w14:textId="77777777" w:rsidR="00591263" w:rsidRPr="00FE2ABD" w:rsidRDefault="00591263" w:rsidP="005845D7">
            <w:pPr>
              <w:jc w:val="center"/>
              <w:rPr>
                <w:sz w:val="18"/>
                <w:szCs w:val="18"/>
              </w:rPr>
            </w:pPr>
            <w:r w:rsidRPr="00FE2ABD">
              <w:rPr>
                <w:sz w:val="18"/>
                <w:szCs w:val="18"/>
              </w:rPr>
              <w:t>1</w:t>
            </w:r>
          </w:p>
        </w:tc>
      </w:tr>
      <w:tr w:rsidR="00591263" w:rsidRPr="00FE2ABD" w14:paraId="3A6DF3AA" w14:textId="77777777" w:rsidTr="005F212A">
        <w:trPr>
          <w:trHeight w:val="46"/>
          <w:jc w:val="center"/>
        </w:trPr>
        <w:tc>
          <w:tcPr>
            <w:tcW w:w="5998" w:type="dxa"/>
            <w:hideMark/>
          </w:tcPr>
          <w:p w14:paraId="7BBA2CDC" w14:textId="77777777" w:rsidR="00591263" w:rsidRPr="00FE2ABD" w:rsidRDefault="00591263" w:rsidP="005845D7">
            <w:pPr>
              <w:rPr>
                <w:sz w:val="18"/>
                <w:szCs w:val="18"/>
              </w:rPr>
            </w:pPr>
            <w:r w:rsidRPr="00FE2ABD">
              <w:rPr>
                <w:sz w:val="18"/>
                <w:szCs w:val="18"/>
              </w:rPr>
              <w:t>საწვავის მიწოდების სისტემის სემოწმება</w:t>
            </w:r>
          </w:p>
        </w:tc>
        <w:tc>
          <w:tcPr>
            <w:tcW w:w="4266" w:type="dxa"/>
            <w:noWrap/>
            <w:hideMark/>
          </w:tcPr>
          <w:p w14:paraId="3057FC11" w14:textId="77777777" w:rsidR="00591263" w:rsidRPr="00FE2ABD" w:rsidRDefault="00591263" w:rsidP="005845D7">
            <w:pPr>
              <w:jc w:val="center"/>
              <w:rPr>
                <w:sz w:val="18"/>
                <w:szCs w:val="18"/>
              </w:rPr>
            </w:pPr>
            <w:r w:rsidRPr="00FE2ABD">
              <w:rPr>
                <w:sz w:val="18"/>
                <w:szCs w:val="18"/>
              </w:rPr>
              <w:t>1</w:t>
            </w:r>
          </w:p>
        </w:tc>
      </w:tr>
      <w:tr w:rsidR="00591263" w:rsidRPr="00FE2ABD" w14:paraId="5140FA23" w14:textId="77777777" w:rsidTr="005F212A">
        <w:trPr>
          <w:trHeight w:val="46"/>
          <w:jc w:val="center"/>
        </w:trPr>
        <w:tc>
          <w:tcPr>
            <w:tcW w:w="5998" w:type="dxa"/>
            <w:hideMark/>
          </w:tcPr>
          <w:p w14:paraId="27299248" w14:textId="77777777" w:rsidR="00591263" w:rsidRPr="00FE2ABD" w:rsidRDefault="00591263" w:rsidP="005845D7">
            <w:pPr>
              <w:rPr>
                <w:sz w:val="18"/>
                <w:szCs w:val="18"/>
              </w:rPr>
            </w:pPr>
            <w:r w:rsidRPr="00FE2ABD">
              <w:rPr>
                <w:sz w:val="18"/>
                <w:szCs w:val="18"/>
              </w:rPr>
              <w:t>საწვავის შლანგების შემოწმება</w:t>
            </w:r>
          </w:p>
        </w:tc>
        <w:tc>
          <w:tcPr>
            <w:tcW w:w="4266" w:type="dxa"/>
            <w:noWrap/>
            <w:hideMark/>
          </w:tcPr>
          <w:p w14:paraId="00DD9F9D" w14:textId="77777777" w:rsidR="00591263" w:rsidRPr="00FE2ABD" w:rsidRDefault="00591263" w:rsidP="005845D7">
            <w:pPr>
              <w:jc w:val="center"/>
              <w:rPr>
                <w:sz w:val="18"/>
                <w:szCs w:val="18"/>
              </w:rPr>
            </w:pPr>
            <w:r w:rsidRPr="00FE2ABD">
              <w:rPr>
                <w:sz w:val="18"/>
                <w:szCs w:val="18"/>
              </w:rPr>
              <w:t>1</w:t>
            </w:r>
          </w:p>
        </w:tc>
      </w:tr>
      <w:tr w:rsidR="00591263" w:rsidRPr="00FE2ABD" w14:paraId="36C73A40" w14:textId="77777777" w:rsidTr="005F212A">
        <w:trPr>
          <w:trHeight w:val="46"/>
          <w:jc w:val="center"/>
        </w:trPr>
        <w:tc>
          <w:tcPr>
            <w:tcW w:w="5998" w:type="dxa"/>
            <w:hideMark/>
          </w:tcPr>
          <w:p w14:paraId="44C90215" w14:textId="77777777" w:rsidR="00591263" w:rsidRPr="00FE2ABD" w:rsidRDefault="00591263" w:rsidP="005845D7">
            <w:pPr>
              <w:rPr>
                <w:sz w:val="18"/>
                <w:szCs w:val="18"/>
              </w:rPr>
            </w:pPr>
            <w:r w:rsidRPr="00FE2ABD">
              <w:rPr>
                <w:sz w:val="18"/>
                <w:szCs w:val="18"/>
              </w:rPr>
              <w:t>დაბალი წნევის ტუმბოს შემოწმება</w:t>
            </w:r>
          </w:p>
        </w:tc>
        <w:tc>
          <w:tcPr>
            <w:tcW w:w="4266" w:type="dxa"/>
            <w:noWrap/>
            <w:hideMark/>
          </w:tcPr>
          <w:p w14:paraId="6E61BE1C" w14:textId="77777777" w:rsidR="00591263" w:rsidRPr="00FE2ABD" w:rsidRDefault="00591263" w:rsidP="005845D7">
            <w:pPr>
              <w:jc w:val="center"/>
              <w:rPr>
                <w:sz w:val="18"/>
                <w:szCs w:val="18"/>
              </w:rPr>
            </w:pPr>
            <w:r w:rsidRPr="00FE2ABD">
              <w:rPr>
                <w:sz w:val="18"/>
                <w:szCs w:val="18"/>
              </w:rPr>
              <w:t>1</w:t>
            </w:r>
          </w:p>
        </w:tc>
      </w:tr>
      <w:tr w:rsidR="00591263" w:rsidRPr="00FE2ABD" w14:paraId="215F0785" w14:textId="77777777" w:rsidTr="005F212A">
        <w:trPr>
          <w:trHeight w:val="46"/>
          <w:jc w:val="center"/>
        </w:trPr>
        <w:tc>
          <w:tcPr>
            <w:tcW w:w="10264" w:type="dxa"/>
            <w:gridSpan w:val="2"/>
            <w:hideMark/>
          </w:tcPr>
          <w:p w14:paraId="14126951" w14:textId="77777777" w:rsidR="00591263" w:rsidRPr="00FE2ABD" w:rsidRDefault="00591263" w:rsidP="005845D7">
            <w:pPr>
              <w:rPr>
                <w:sz w:val="18"/>
                <w:szCs w:val="18"/>
              </w:rPr>
            </w:pPr>
            <w:r w:rsidRPr="00FE2ABD">
              <w:rPr>
                <w:b/>
                <w:bCs/>
                <w:sz w:val="18"/>
                <w:szCs w:val="18"/>
              </w:rPr>
              <w:t>ელექტრო სისტემა</w:t>
            </w:r>
          </w:p>
        </w:tc>
      </w:tr>
      <w:tr w:rsidR="00591263" w:rsidRPr="00FE2ABD" w14:paraId="246E2E8B" w14:textId="77777777" w:rsidTr="005F212A">
        <w:trPr>
          <w:trHeight w:val="56"/>
          <w:jc w:val="center"/>
        </w:trPr>
        <w:tc>
          <w:tcPr>
            <w:tcW w:w="5998" w:type="dxa"/>
            <w:hideMark/>
          </w:tcPr>
          <w:p w14:paraId="55B02A8B" w14:textId="77777777" w:rsidR="00591263" w:rsidRPr="00FE2ABD" w:rsidRDefault="00591263" w:rsidP="005845D7">
            <w:pPr>
              <w:rPr>
                <w:sz w:val="18"/>
                <w:szCs w:val="18"/>
              </w:rPr>
            </w:pPr>
            <w:r w:rsidRPr="00FE2ABD">
              <w:rPr>
                <w:sz w:val="18"/>
                <w:szCs w:val="18"/>
              </w:rPr>
              <w:t>აკუმულატორებში ელექტროლიტის დონის შემოწმება</w:t>
            </w:r>
          </w:p>
        </w:tc>
        <w:tc>
          <w:tcPr>
            <w:tcW w:w="4266" w:type="dxa"/>
            <w:noWrap/>
            <w:hideMark/>
          </w:tcPr>
          <w:p w14:paraId="625CFD4C" w14:textId="77777777" w:rsidR="00591263" w:rsidRPr="00FE2ABD" w:rsidRDefault="00591263" w:rsidP="005845D7">
            <w:pPr>
              <w:jc w:val="center"/>
              <w:rPr>
                <w:sz w:val="18"/>
                <w:szCs w:val="18"/>
              </w:rPr>
            </w:pPr>
            <w:r w:rsidRPr="00FE2ABD">
              <w:rPr>
                <w:sz w:val="18"/>
                <w:szCs w:val="18"/>
              </w:rPr>
              <w:t>1</w:t>
            </w:r>
          </w:p>
        </w:tc>
      </w:tr>
      <w:tr w:rsidR="00591263" w:rsidRPr="00FE2ABD" w14:paraId="1358A9C0" w14:textId="77777777" w:rsidTr="005F212A">
        <w:trPr>
          <w:trHeight w:val="46"/>
          <w:jc w:val="center"/>
        </w:trPr>
        <w:tc>
          <w:tcPr>
            <w:tcW w:w="5998" w:type="dxa"/>
            <w:hideMark/>
          </w:tcPr>
          <w:p w14:paraId="31FC4D7C" w14:textId="77777777" w:rsidR="00591263" w:rsidRPr="00FE2ABD" w:rsidRDefault="00591263" w:rsidP="005845D7">
            <w:pPr>
              <w:rPr>
                <w:sz w:val="18"/>
                <w:szCs w:val="18"/>
              </w:rPr>
            </w:pPr>
            <w:r w:rsidRPr="00FE2ABD">
              <w:rPr>
                <w:sz w:val="18"/>
                <w:szCs w:val="18"/>
              </w:rPr>
              <w:t>ბატარეების დამტენი მოწყობილობის შემოწმება</w:t>
            </w:r>
          </w:p>
        </w:tc>
        <w:tc>
          <w:tcPr>
            <w:tcW w:w="4266" w:type="dxa"/>
            <w:noWrap/>
            <w:hideMark/>
          </w:tcPr>
          <w:p w14:paraId="3735505C" w14:textId="77777777" w:rsidR="00591263" w:rsidRPr="00FE2ABD" w:rsidRDefault="00591263" w:rsidP="005845D7">
            <w:pPr>
              <w:jc w:val="center"/>
              <w:rPr>
                <w:sz w:val="18"/>
                <w:szCs w:val="18"/>
              </w:rPr>
            </w:pPr>
            <w:r w:rsidRPr="00FE2ABD">
              <w:rPr>
                <w:sz w:val="18"/>
                <w:szCs w:val="18"/>
              </w:rPr>
              <w:t>1</w:t>
            </w:r>
          </w:p>
        </w:tc>
      </w:tr>
      <w:tr w:rsidR="00591263" w:rsidRPr="00FE2ABD" w14:paraId="44524A28" w14:textId="77777777" w:rsidTr="005F212A">
        <w:trPr>
          <w:trHeight w:val="46"/>
          <w:jc w:val="center"/>
        </w:trPr>
        <w:tc>
          <w:tcPr>
            <w:tcW w:w="5998" w:type="dxa"/>
            <w:hideMark/>
          </w:tcPr>
          <w:p w14:paraId="4B74D370" w14:textId="77777777" w:rsidR="00591263" w:rsidRPr="00FE2ABD" w:rsidRDefault="00591263" w:rsidP="005845D7">
            <w:pPr>
              <w:rPr>
                <w:sz w:val="18"/>
                <w:szCs w:val="18"/>
              </w:rPr>
            </w:pPr>
            <w:r w:rsidRPr="00FE2ABD">
              <w:rPr>
                <w:sz w:val="18"/>
                <w:szCs w:val="18"/>
              </w:rPr>
              <w:t>დამმუხტველი გენერატორის შემოწმება</w:t>
            </w:r>
          </w:p>
        </w:tc>
        <w:tc>
          <w:tcPr>
            <w:tcW w:w="4266" w:type="dxa"/>
            <w:noWrap/>
            <w:hideMark/>
          </w:tcPr>
          <w:p w14:paraId="5BE03B5D" w14:textId="77777777" w:rsidR="00591263" w:rsidRPr="00FE2ABD" w:rsidRDefault="00591263" w:rsidP="005845D7">
            <w:pPr>
              <w:jc w:val="center"/>
              <w:rPr>
                <w:sz w:val="18"/>
                <w:szCs w:val="18"/>
              </w:rPr>
            </w:pPr>
            <w:r w:rsidRPr="00FE2ABD">
              <w:rPr>
                <w:sz w:val="18"/>
                <w:szCs w:val="18"/>
              </w:rPr>
              <w:t>1</w:t>
            </w:r>
          </w:p>
        </w:tc>
      </w:tr>
      <w:tr w:rsidR="00591263" w:rsidRPr="00FE2ABD" w14:paraId="17A6A62D" w14:textId="77777777" w:rsidTr="005F212A">
        <w:trPr>
          <w:trHeight w:val="46"/>
          <w:jc w:val="center"/>
        </w:trPr>
        <w:tc>
          <w:tcPr>
            <w:tcW w:w="5998" w:type="dxa"/>
            <w:hideMark/>
          </w:tcPr>
          <w:p w14:paraId="23F3C589" w14:textId="77777777" w:rsidR="00591263" w:rsidRPr="00FE2ABD" w:rsidRDefault="00591263" w:rsidP="005845D7">
            <w:pPr>
              <w:rPr>
                <w:sz w:val="18"/>
                <w:szCs w:val="18"/>
              </w:rPr>
            </w:pPr>
            <w:r w:rsidRPr="00FE2ABD">
              <w:rPr>
                <w:sz w:val="18"/>
                <w:szCs w:val="18"/>
              </w:rPr>
              <w:t xml:space="preserve">ბატერეების შიდა წინაღობისა და CCA-ს გაზომვა </w:t>
            </w:r>
          </w:p>
        </w:tc>
        <w:tc>
          <w:tcPr>
            <w:tcW w:w="4266" w:type="dxa"/>
            <w:noWrap/>
            <w:hideMark/>
          </w:tcPr>
          <w:p w14:paraId="59EDECEA" w14:textId="77777777" w:rsidR="00591263" w:rsidRPr="00FE2ABD" w:rsidRDefault="00591263" w:rsidP="005845D7">
            <w:pPr>
              <w:jc w:val="center"/>
              <w:rPr>
                <w:sz w:val="18"/>
                <w:szCs w:val="18"/>
              </w:rPr>
            </w:pPr>
            <w:r w:rsidRPr="00FE2ABD">
              <w:rPr>
                <w:sz w:val="18"/>
                <w:szCs w:val="18"/>
              </w:rPr>
              <w:t>1</w:t>
            </w:r>
          </w:p>
        </w:tc>
      </w:tr>
      <w:tr w:rsidR="00591263" w:rsidRPr="00FE2ABD" w14:paraId="11F43404" w14:textId="77777777" w:rsidTr="005F212A">
        <w:trPr>
          <w:trHeight w:val="46"/>
          <w:jc w:val="center"/>
        </w:trPr>
        <w:tc>
          <w:tcPr>
            <w:tcW w:w="5998" w:type="dxa"/>
            <w:hideMark/>
          </w:tcPr>
          <w:p w14:paraId="6F41C5AA" w14:textId="77777777" w:rsidR="00591263" w:rsidRPr="00FE2ABD" w:rsidRDefault="00591263" w:rsidP="005845D7">
            <w:pPr>
              <w:rPr>
                <w:sz w:val="18"/>
                <w:szCs w:val="18"/>
              </w:rPr>
            </w:pPr>
            <w:r w:rsidRPr="00FE2ABD">
              <w:rPr>
                <w:sz w:val="18"/>
                <w:szCs w:val="18"/>
              </w:rPr>
              <w:t>ELSPEC-ის საშუალებით ელექტრო სისტემის შემოწმება და დიაგნოსტიკა</w:t>
            </w:r>
          </w:p>
        </w:tc>
        <w:tc>
          <w:tcPr>
            <w:tcW w:w="4266" w:type="dxa"/>
            <w:noWrap/>
            <w:hideMark/>
          </w:tcPr>
          <w:p w14:paraId="4949093D" w14:textId="77777777" w:rsidR="00591263" w:rsidRPr="00FE2ABD" w:rsidRDefault="00591263" w:rsidP="005845D7">
            <w:pPr>
              <w:jc w:val="center"/>
              <w:rPr>
                <w:sz w:val="18"/>
                <w:szCs w:val="18"/>
              </w:rPr>
            </w:pPr>
            <w:r w:rsidRPr="00FE2ABD">
              <w:rPr>
                <w:sz w:val="18"/>
                <w:szCs w:val="18"/>
              </w:rPr>
              <w:t>1</w:t>
            </w:r>
          </w:p>
        </w:tc>
      </w:tr>
      <w:tr w:rsidR="00591263" w:rsidRPr="00FE2ABD" w14:paraId="29ABE20C" w14:textId="77777777" w:rsidTr="005F212A">
        <w:trPr>
          <w:trHeight w:val="46"/>
          <w:jc w:val="center"/>
        </w:trPr>
        <w:tc>
          <w:tcPr>
            <w:tcW w:w="5998" w:type="dxa"/>
            <w:hideMark/>
          </w:tcPr>
          <w:p w14:paraId="607C4289" w14:textId="77777777" w:rsidR="00591263" w:rsidRPr="00FE2ABD" w:rsidRDefault="00591263" w:rsidP="005845D7">
            <w:pPr>
              <w:rPr>
                <w:sz w:val="18"/>
                <w:szCs w:val="18"/>
              </w:rPr>
            </w:pPr>
            <w:r w:rsidRPr="00FE2ABD">
              <w:rPr>
                <w:sz w:val="18"/>
                <w:szCs w:val="18"/>
              </w:rPr>
              <w:t>სენსორების შემოწმება(წყლის,ზეთის,ბრუნთა რიცხვის)</w:t>
            </w:r>
          </w:p>
        </w:tc>
        <w:tc>
          <w:tcPr>
            <w:tcW w:w="4266" w:type="dxa"/>
            <w:noWrap/>
            <w:hideMark/>
          </w:tcPr>
          <w:p w14:paraId="1A116DBE" w14:textId="77777777" w:rsidR="00591263" w:rsidRPr="00FE2ABD" w:rsidRDefault="00591263" w:rsidP="005845D7">
            <w:pPr>
              <w:jc w:val="center"/>
              <w:rPr>
                <w:sz w:val="18"/>
                <w:szCs w:val="18"/>
              </w:rPr>
            </w:pPr>
            <w:r w:rsidRPr="00FE2ABD">
              <w:rPr>
                <w:sz w:val="18"/>
                <w:szCs w:val="18"/>
              </w:rPr>
              <w:t>1</w:t>
            </w:r>
          </w:p>
        </w:tc>
      </w:tr>
      <w:tr w:rsidR="00591263" w:rsidRPr="00FE2ABD" w14:paraId="09E7745C" w14:textId="77777777" w:rsidTr="005F212A">
        <w:trPr>
          <w:trHeight w:val="46"/>
          <w:jc w:val="center"/>
        </w:trPr>
        <w:tc>
          <w:tcPr>
            <w:tcW w:w="5998" w:type="dxa"/>
            <w:hideMark/>
          </w:tcPr>
          <w:p w14:paraId="420BBFE6" w14:textId="77777777" w:rsidR="00591263" w:rsidRPr="00FE2ABD" w:rsidRDefault="00591263" w:rsidP="005845D7">
            <w:pPr>
              <w:rPr>
                <w:sz w:val="18"/>
                <w:szCs w:val="18"/>
              </w:rPr>
            </w:pPr>
            <w:r w:rsidRPr="00FE2ABD">
              <w:rPr>
                <w:sz w:val="18"/>
                <w:szCs w:val="18"/>
              </w:rPr>
              <w:t>გამათბობლის შემოწმება</w:t>
            </w:r>
          </w:p>
        </w:tc>
        <w:tc>
          <w:tcPr>
            <w:tcW w:w="4266" w:type="dxa"/>
            <w:noWrap/>
            <w:hideMark/>
          </w:tcPr>
          <w:p w14:paraId="57CDB6B7" w14:textId="77777777" w:rsidR="00591263" w:rsidRPr="00FE2ABD" w:rsidRDefault="00591263" w:rsidP="005845D7">
            <w:pPr>
              <w:jc w:val="center"/>
              <w:rPr>
                <w:sz w:val="18"/>
                <w:szCs w:val="18"/>
              </w:rPr>
            </w:pPr>
            <w:r w:rsidRPr="00FE2ABD">
              <w:rPr>
                <w:sz w:val="18"/>
                <w:szCs w:val="18"/>
              </w:rPr>
              <w:t>1</w:t>
            </w:r>
          </w:p>
        </w:tc>
      </w:tr>
      <w:tr w:rsidR="00591263" w:rsidRPr="00FE2ABD" w14:paraId="17734C99" w14:textId="77777777" w:rsidTr="005F212A">
        <w:trPr>
          <w:trHeight w:val="46"/>
          <w:jc w:val="center"/>
        </w:trPr>
        <w:tc>
          <w:tcPr>
            <w:tcW w:w="5998" w:type="dxa"/>
            <w:hideMark/>
          </w:tcPr>
          <w:p w14:paraId="0F6793CA" w14:textId="77777777" w:rsidR="00591263" w:rsidRPr="00FE2ABD" w:rsidRDefault="00591263" w:rsidP="005845D7">
            <w:pPr>
              <w:rPr>
                <w:sz w:val="18"/>
                <w:szCs w:val="18"/>
              </w:rPr>
            </w:pPr>
            <w:r w:rsidRPr="00FE2ABD">
              <w:rPr>
                <w:sz w:val="18"/>
                <w:szCs w:val="18"/>
              </w:rPr>
              <w:t>პანელის შემოწმება</w:t>
            </w:r>
          </w:p>
        </w:tc>
        <w:tc>
          <w:tcPr>
            <w:tcW w:w="4266" w:type="dxa"/>
            <w:noWrap/>
            <w:hideMark/>
          </w:tcPr>
          <w:p w14:paraId="139D5FDD" w14:textId="77777777" w:rsidR="00591263" w:rsidRPr="00FE2ABD" w:rsidRDefault="00591263" w:rsidP="005845D7">
            <w:pPr>
              <w:jc w:val="center"/>
              <w:rPr>
                <w:sz w:val="18"/>
                <w:szCs w:val="18"/>
              </w:rPr>
            </w:pPr>
            <w:r w:rsidRPr="00FE2ABD">
              <w:rPr>
                <w:sz w:val="18"/>
                <w:szCs w:val="18"/>
              </w:rPr>
              <w:t>1</w:t>
            </w:r>
          </w:p>
        </w:tc>
      </w:tr>
      <w:tr w:rsidR="00591263" w:rsidRPr="00FE2ABD" w14:paraId="7EE1154E" w14:textId="77777777" w:rsidTr="005F212A">
        <w:trPr>
          <w:trHeight w:val="46"/>
          <w:jc w:val="center"/>
        </w:trPr>
        <w:tc>
          <w:tcPr>
            <w:tcW w:w="5998" w:type="dxa"/>
            <w:hideMark/>
          </w:tcPr>
          <w:p w14:paraId="3D4E3C9C" w14:textId="77777777" w:rsidR="00591263" w:rsidRPr="00FE2ABD" w:rsidRDefault="00591263" w:rsidP="005845D7">
            <w:pPr>
              <w:rPr>
                <w:sz w:val="18"/>
                <w:szCs w:val="18"/>
              </w:rPr>
            </w:pPr>
            <w:r w:rsidRPr="00FE2ABD">
              <w:rPr>
                <w:sz w:val="18"/>
                <w:szCs w:val="18"/>
              </w:rPr>
              <w:t>ATS-ის შემოწმება</w:t>
            </w:r>
          </w:p>
        </w:tc>
        <w:tc>
          <w:tcPr>
            <w:tcW w:w="4266" w:type="dxa"/>
            <w:noWrap/>
            <w:hideMark/>
          </w:tcPr>
          <w:p w14:paraId="7D77FAE5" w14:textId="77777777" w:rsidR="00591263" w:rsidRPr="00FE2ABD" w:rsidRDefault="00591263" w:rsidP="005845D7">
            <w:pPr>
              <w:jc w:val="center"/>
              <w:rPr>
                <w:sz w:val="18"/>
                <w:szCs w:val="18"/>
              </w:rPr>
            </w:pPr>
            <w:r w:rsidRPr="00FE2ABD">
              <w:rPr>
                <w:sz w:val="18"/>
                <w:szCs w:val="18"/>
              </w:rPr>
              <w:t>1</w:t>
            </w:r>
          </w:p>
        </w:tc>
      </w:tr>
      <w:tr w:rsidR="00591263" w:rsidRPr="00FE2ABD" w14:paraId="1EB73837" w14:textId="77777777" w:rsidTr="005F212A">
        <w:trPr>
          <w:trHeight w:val="46"/>
          <w:jc w:val="center"/>
        </w:trPr>
        <w:tc>
          <w:tcPr>
            <w:tcW w:w="5998" w:type="dxa"/>
            <w:hideMark/>
          </w:tcPr>
          <w:p w14:paraId="1BFB43C1" w14:textId="77777777" w:rsidR="00591263" w:rsidRPr="00FE2ABD" w:rsidRDefault="00591263" w:rsidP="005845D7">
            <w:pPr>
              <w:rPr>
                <w:sz w:val="18"/>
                <w:szCs w:val="18"/>
              </w:rPr>
            </w:pPr>
            <w:r w:rsidRPr="00FE2ABD">
              <w:rPr>
                <w:sz w:val="18"/>
                <w:szCs w:val="18"/>
              </w:rPr>
              <w:t>სტარტერის შემოწმება</w:t>
            </w:r>
          </w:p>
        </w:tc>
        <w:tc>
          <w:tcPr>
            <w:tcW w:w="4266" w:type="dxa"/>
            <w:noWrap/>
            <w:hideMark/>
          </w:tcPr>
          <w:p w14:paraId="116304AE" w14:textId="77777777" w:rsidR="00591263" w:rsidRPr="00FE2ABD" w:rsidRDefault="00591263" w:rsidP="005845D7">
            <w:pPr>
              <w:jc w:val="center"/>
              <w:rPr>
                <w:sz w:val="18"/>
                <w:szCs w:val="18"/>
              </w:rPr>
            </w:pPr>
            <w:r w:rsidRPr="00FE2ABD">
              <w:rPr>
                <w:sz w:val="18"/>
                <w:szCs w:val="18"/>
              </w:rPr>
              <w:t>1</w:t>
            </w:r>
          </w:p>
        </w:tc>
      </w:tr>
      <w:tr w:rsidR="00591263" w:rsidRPr="00FE2ABD" w14:paraId="3C41EAAC" w14:textId="77777777" w:rsidTr="005F212A">
        <w:trPr>
          <w:trHeight w:val="46"/>
          <w:jc w:val="center"/>
        </w:trPr>
        <w:tc>
          <w:tcPr>
            <w:tcW w:w="10264" w:type="dxa"/>
            <w:gridSpan w:val="2"/>
            <w:hideMark/>
          </w:tcPr>
          <w:p w14:paraId="75F467E0" w14:textId="77777777" w:rsidR="00591263" w:rsidRPr="00FE2ABD" w:rsidRDefault="00591263" w:rsidP="005845D7">
            <w:pPr>
              <w:rPr>
                <w:sz w:val="18"/>
                <w:szCs w:val="18"/>
              </w:rPr>
            </w:pPr>
            <w:r w:rsidRPr="00FE2ABD">
              <w:rPr>
                <w:b/>
                <w:bCs/>
                <w:sz w:val="18"/>
                <w:szCs w:val="18"/>
              </w:rPr>
              <w:t>სხვადასხვა</w:t>
            </w:r>
          </w:p>
        </w:tc>
      </w:tr>
      <w:tr w:rsidR="00591263" w:rsidRPr="00FE2ABD" w14:paraId="1A87EA08" w14:textId="77777777" w:rsidTr="005F212A">
        <w:trPr>
          <w:trHeight w:val="46"/>
          <w:jc w:val="center"/>
        </w:trPr>
        <w:tc>
          <w:tcPr>
            <w:tcW w:w="5998" w:type="dxa"/>
            <w:hideMark/>
          </w:tcPr>
          <w:p w14:paraId="47D48A59" w14:textId="77777777" w:rsidR="00591263" w:rsidRPr="00FE2ABD" w:rsidRDefault="00591263" w:rsidP="005845D7">
            <w:pPr>
              <w:rPr>
                <w:sz w:val="18"/>
                <w:szCs w:val="18"/>
              </w:rPr>
            </w:pPr>
            <w:r w:rsidRPr="00FE2ABD">
              <w:rPr>
                <w:sz w:val="18"/>
                <w:szCs w:val="18"/>
              </w:rPr>
              <w:t>ტრანსმისიის ღვედის შემოწმება</w:t>
            </w:r>
          </w:p>
        </w:tc>
        <w:tc>
          <w:tcPr>
            <w:tcW w:w="4266" w:type="dxa"/>
            <w:noWrap/>
            <w:hideMark/>
          </w:tcPr>
          <w:p w14:paraId="3FCC4535" w14:textId="77777777" w:rsidR="00591263" w:rsidRPr="00FE2ABD" w:rsidRDefault="00591263" w:rsidP="005845D7">
            <w:pPr>
              <w:jc w:val="center"/>
              <w:rPr>
                <w:sz w:val="18"/>
                <w:szCs w:val="18"/>
              </w:rPr>
            </w:pPr>
            <w:r w:rsidRPr="00FE2ABD">
              <w:rPr>
                <w:sz w:val="18"/>
                <w:szCs w:val="18"/>
              </w:rPr>
              <w:t>1</w:t>
            </w:r>
          </w:p>
        </w:tc>
      </w:tr>
      <w:tr w:rsidR="00591263" w:rsidRPr="00FE2ABD" w14:paraId="6C018DDB" w14:textId="77777777" w:rsidTr="005F212A">
        <w:trPr>
          <w:trHeight w:val="46"/>
          <w:jc w:val="center"/>
        </w:trPr>
        <w:tc>
          <w:tcPr>
            <w:tcW w:w="5998" w:type="dxa"/>
            <w:hideMark/>
          </w:tcPr>
          <w:p w14:paraId="6B29FE55" w14:textId="77777777" w:rsidR="00591263" w:rsidRPr="00FE2ABD" w:rsidRDefault="00591263" w:rsidP="005845D7">
            <w:pPr>
              <w:rPr>
                <w:sz w:val="18"/>
                <w:szCs w:val="18"/>
              </w:rPr>
            </w:pPr>
            <w:r w:rsidRPr="00FE2ABD">
              <w:rPr>
                <w:sz w:val="18"/>
                <w:szCs w:val="18"/>
              </w:rPr>
              <w:t>გაჟონვის საერთო შემოწმება</w:t>
            </w:r>
          </w:p>
        </w:tc>
        <w:tc>
          <w:tcPr>
            <w:tcW w:w="4266" w:type="dxa"/>
            <w:noWrap/>
            <w:hideMark/>
          </w:tcPr>
          <w:p w14:paraId="450F0362" w14:textId="77777777" w:rsidR="00591263" w:rsidRPr="00FE2ABD" w:rsidRDefault="00591263" w:rsidP="005845D7">
            <w:pPr>
              <w:jc w:val="center"/>
              <w:rPr>
                <w:sz w:val="18"/>
                <w:szCs w:val="18"/>
              </w:rPr>
            </w:pPr>
            <w:r w:rsidRPr="00FE2ABD">
              <w:rPr>
                <w:sz w:val="18"/>
                <w:szCs w:val="18"/>
              </w:rPr>
              <w:t>1</w:t>
            </w:r>
          </w:p>
        </w:tc>
      </w:tr>
    </w:tbl>
    <w:p w14:paraId="0E70C514" w14:textId="03867BF8" w:rsidR="00FF1F20" w:rsidRPr="00994883" w:rsidRDefault="00025322" w:rsidP="000B1E2A">
      <w:pPr>
        <w:spacing w:line="260" w:lineRule="exact"/>
        <w:rPr>
          <w:color w:val="auto"/>
          <w:sz w:val="18"/>
          <w:szCs w:val="18"/>
          <w:lang w:val="ka-GE"/>
        </w:rPr>
      </w:pPr>
      <w:proofErr w:type="gramStart"/>
      <w:r w:rsidRPr="00994883">
        <w:rPr>
          <w:color w:val="auto"/>
          <w:sz w:val="18"/>
          <w:szCs w:val="18"/>
        </w:rPr>
        <w:t>შენიშვნა</w:t>
      </w:r>
      <w:proofErr w:type="gramEnd"/>
      <w:r w:rsidRPr="00994883">
        <w:rPr>
          <w:color w:val="auto"/>
          <w:sz w:val="18"/>
          <w:szCs w:val="18"/>
        </w:rPr>
        <w:t>:</w:t>
      </w:r>
      <w:r w:rsidRPr="00994883">
        <w:rPr>
          <w:color w:val="auto"/>
          <w:sz w:val="18"/>
          <w:szCs w:val="18"/>
          <w:lang w:val="ka-GE"/>
        </w:rPr>
        <w:t xml:space="preserve"> საგარანტიო პერიოდში </w:t>
      </w:r>
      <w:r w:rsidR="000B1E2A" w:rsidRPr="00994883">
        <w:rPr>
          <w:color w:val="auto"/>
          <w:sz w:val="18"/>
          <w:szCs w:val="18"/>
          <w:lang w:val="ka-GE"/>
        </w:rPr>
        <w:t xml:space="preserve">გამოყენებული </w:t>
      </w:r>
      <w:r w:rsidRPr="00994883">
        <w:rPr>
          <w:color w:val="auto"/>
          <w:sz w:val="18"/>
          <w:szCs w:val="18"/>
          <w:lang w:val="ka-GE"/>
        </w:rPr>
        <w:t xml:space="preserve">სახარჯი მასალების ღირებულება კონტრაჰენტმა უნდა წარმოუდგინოს ბანკს ინვოისის სახით ასანაზღაურებლად, ხოლო მომსახურება უნდა განახორციელოს უსასყიდლოდ. ამასთან, ბანკმა შესაძლოა კონტრაჰენტს მოსთხოვოს სახარჯი მასალის </w:t>
      </w:r>
      <w:r w:rsidR="00B1641F" w:rsidRPr="00994883">
        <w:rPr>
          <w:color w:val="auto"/>
          <w:sz w:val="18"/>
          <w:szCs w:val="18"/>
          <w:lang w:val="ka-GE"/>
        </w:rPr>
        <w:t>ფასის</w:t>
      </w:r>
      <w:r w:rsidRPr="00994883">
        <w:rPr>
          <w:color w:val="auto"/>
          <w:sz w:val="18"/>
          <w:szCs w:val="18"/>
          <w:lang w:val="ka-GE"/>
        </w:rPr>
        <w:t xml:space="preserve"> </w:t>
      </w:r>
      <w:r w:rsidR="00B1641F" w:rsidRPr="00994883">
        <w:rPr>
          <w:color w:val="auto"/>
          <w:sz w:val="18"/>
          <w:szCs w:val="18"/>
          <w:lang w:val="ka-GE"/>
        </w:rPr>
        <w:t xml:space="preserve">დამადასტურებელი </w:t>
      </w:r>
      <w:r w:rsidRPr="00994883">
        <w:rPr>
          <w:color w:val="auto"/>
          <w:sz w:val="18"/>
          <w:szCs w:val="18"/>
          <w:lang w:val="ka-GE"/>
        </w:rPr>
        <w:t>ზედნადების წარმოდგენა.</w:t>
      </w:r>
    </w:p>
    <w:p w14:paraId="15807E90" w14:textId="77777777" w:rsidR="00025322" w:rsidRPr="00FF1F20" w:rsidRDefault="00025322" w:rsidP="00FF1F20">
      <w:pPr>
        <w:spacing w:before="19" w:line="260" w:lineRule="exact"/>
        <w:rPr>
          <w:rFonts w:cs="Sylfaen"/>
          <w:sz w:val="22"/>
          <w:lang w:val="ka-GE"/>
        </w:rPr>
      </w:pPr>
    </w:p>
    <w:p w14:paraId="66D62FE0" w14:textId="7215816C" w:rsidR="00823738" w:rsidRPr="00823738" w:rsidRDefault="004C5879" w:rsidP="00823738">
      <w:pPr>
        <w:pStyle w:val="ListParagraph"/>
        <w:numPr>
          <w:ilvl w:val="0"/>
          <w:numId w:val="19"/>
        </w:numPr>
        <w:jc w:val="left"/>
        <w:rPr>
          <w:rFonts w:cs="Sylfaen"/>
          <w:sz w:val="22"/>
          <w:lang w:val="ka-GE"/>
        </w:rPr>
      </w:pPr>
      <w:r>
        <w:rPr>
          <w:rFonts w:cs="Sylfaen"/>
          <w:sz w:val="22"/>
          <w:lang w:val="ka-GE"/>
        </w:rPr>
        <w:t xml:space="preserve">უწყვეტი კვების წყარო  - </w:t>
      </w:r>
      <w:r w:rsidR="00823738">
        <w:rPr>
          <w:rFonts w:cs="Sylfaen"/>
          <w:sz w:val="22"/>
        </w:rPr>
        <w:t>UPS:</w:t>
      </w:r>
    </w:p>
    <w:p w14:paraId="182C7FF1" w14:textId="77777777" w:rsidR="00823738" w:rsidRDefault="00823738" w:rsidP="00823738">
      <w:pPr>
        <w:pStyle w:val="ListParagraph"/>
        <w:jc w:val="left"/>
        <w:rPr>
          <w:rFonts w:cs="Sylfaen"/>
          <w:sz w:val="22"/>
        </w:rPr>
      </w:pPr>
    </w:p>
    <w:p w14:paraId="5276ABB6" w14:textId="7A1FCA93" w:rsidR="00823738" w:rsidRPr="00925940" w:rsidRDefault="00925940" w:rsidP="00925940">
      <w:pPr>
        <w:pStyle w:val="ListParagraph"/>
        <w:numPr>
          <w:ilvl w:val="1"/>
          <w:numId w:val="19"/>
        </w:numPr>
        <w:jc w:val="left"/>
        <w:rPr>
          <w:rFonts w:cs="Sylfaen"/>
          <w:b/>
          <w:lang w:val="ka-GE"/>
        </w:rPr>
      </w:pPr>
      <w:r w:rsidRPr="00925940">
        <w:rPr>
          <w:rFonts w:cs="Sylfaen"/>
          <w:b/>
          <w:lang w:val="ka-GE"/>
        </w:rPr>
        <w:t xml:space="preserve"> ზოგადი აღწერა:</w:t>
      </w:r>
    </w:p>
    <w:p w14:paraId="3DA460F1" w14:textId="77777777" w:rsidR="00925940" w:rsidRDefault="00925940" w:rsidP="00925940">
      <w:pPr>
        <w:ind w:left="360"/>
        <w:jc w:val="left"/>
        <w:rPr>
          <w:rFonts w:cs="Sylfaen"/>
          <w:sz w:val="22"/>
          <w:lang w:val="ka-GE"/>
        </w:rPr>
      </w:pPr>
    </w:p>
    <w:p w14:paraId="5CDE30C4" w14:textId="77777777" w:rsidR="00925940" w:rsidRPr="00925940" w:rsidRDefault="00925940" w:rsidP="00925940">
      <w:pPr>
        <w:ind w:left="360"/>
        <w:jc w:val="left"/>
        <w:rPr>
          <w:rFonts w:cs="Sylfaen"/>
          <w:sz w:val="22"/>
          <w:lang w:val="ka-GE"/>
        </w:rPr>
      </w:pPr>
      <w:r w:rsidRPr="00925940">
        <w:rPr>
          <w:rFonts w:cs="Sylfaen"/>
          <w:sz w:val="22"/>
          <w:lang w:val="ka-GE"/>
        </w:rPr>
        <w:t>უწყვეტი კვების წყარო IGBT ტექნოლოგიით, მიკროპროცესორით კონტროლირებადი.</w:t>
      </w:r>
    </w:p>
    <w:p w14:paraId="30AB5ED1" w14:textId="77777777" w:rsidR="00925940" w:rsidRDefault="00925940" w:rsidP="00925940">
      <w:pPr>
        <w:pStyle w:val="ListParagraph"/>
        <w:jc w:val="left"/>
        <w:rPr>
          <w:rFonts w:cs="Sylfaen"/>
          <w:sz w:val="22"/>
          <w:lang w:val="ka-GE"/>
        </w:rPr>
      </w:pPr>
    </w:p>
    <w:p w14:paraId="13385B66" w14:textId="77777777" w:rsidR="00925940" w:rsidRPr="00BF3C5F" w:rsidRDefault="00925940" w:rsidP="00925940">
      <w:pPr>
        <w:pStyle w:val="ListParagraph"/>
        <w:numPr>
          <w:ilvl w:val="1"/>
          <w:numId w:val="19"/>
        </w:numPr>
        <w:spacing w:before="8" w:line="280" w:lineRule="exact"/>
        <w:rPr>
          <w:rFonts w:cs="Sylfaen"/>
          <w:b/>
          <w:lang w:val="ka-GE"/>
        </w:rPr>
      </w:pPr>
      <w:r w:rsidRPr="00BF3C5F">
        <w:rPr>
          <w:rFonts w:cs="Sylfaen"/>
          <w:b/>
          <w:lang w:val="ka-GE"/>
        </w:rPr>
        <w:t xml:space="preserve">მინიმალური </w:t>
      </w:r>
      <w:r>
        <w:rPr>
          <w:rFonts w:cs="Sylfaen"/>
          <w:b/>
          <w:lang w:val="ka-GE"/>
        </w:rPr>
        <w:t>სპეციფიკაციები</w:t>
      </w:r>
      <w:r w:rsidRPr="00BF3C5F">
        <w:rPr>
          <w:rFonts w:cs="Sylfaen"/>
          <w:b/>
          <w:lang w:val="ka-GE"/>
        </w:rPr>
        <w:t>:</w:t>
      </w:r>
    </w:p>
    <w:tbl>
      <w:tblPr>
        <w:tblStyle w:val="TableGrid"/>
        <w:tblW w:w="0" w:type="auto"/>
        <w:tblInd w:w="468" w:type="dxa"/>
        <w:tblLook w:val="04A0" w:firstRow="1" w:lastRow="0" w:firstColumn="1" w:lastColumn="0" w:noHBand="0" w:noVBand="1"/>
      </w:tblPr>
      <w:tblGrid>
        <w:gridCol w:w="435"/>
        <w:gridCol w:w="9167"/>
      </w:tblGrid>
      <w:tr w:rsidR="00FD09E9" w14:paraId="0C50C09E" w14:textId="77777777" w:rsidTr="0018222C">
        <w:tc>
          <w:tcPr>
            <w:tcW w:w="436" w:type="dxa"/>
          </w:tcPr>
          <w:p w14:paraId="51506176" w14:textId="63DFD073" w:rsidR="00FD09E9" w:rsidRPr="00CD33E2" w:rsidRDefault="00FD09E9" w:rsidP="00450C61">
            <w:pPr>
              <w:jc w:val="left"/>
              <w:rPr>
                <w:sz w:val="18"/>
                <w:szCs w:val="18"/>
              </w:rPr>
            </w:pPr>
            <w:r w:rsidRPr="00CD33E2">
              <w:rPr>
                <w:sz w:val="18"/>
                <w:szCs w:val="18"/>
              </w:rPr>
              <w:t>1</w:t>
            </w:r>
          </w:p>
        </w:tc>
        <w:tc>
          <w:tcPr>
            <w:tcW w:w="9392" w:type="dxa"/>
          </w:tcPr>
          <w:p w14:paraId="13B7C6C2" w14:textId="3D13BBDB" w:rsidR="00FD09E9" w:rsidRPr="00CD33E2" w:rsidRDefault="00FD09E9" w:rsidP="00450C61">
            <w:pPr>
              <w:jc w:val="left"/>
              <w:rPr>
                <w:sz w:val="18"/>
                <w:szCs w:val="18"/>
              </w:rPr>
            </w:pPr>
            <w:r w:rsidRPr="00CD33E2">
              <w:rPr>
                <w:sz w:val="18"/>
                <w:szCs w:val="18"/>
              </w:rPr>
              <w:t>შესასვლელი 3 ფაზა/გამოსასვლელი 3 ფაზა</w:t>
            </w:r>
          </w:p>
        </w:tc>
      </w:tr>
      <w:tr w:rsidR="00FD09E9" w14:paraId="0FD451A3" w14:textId="77777777" w:rsidTr="0018222C">
        <w:tc>
          <w:tcPr>
            <w:tcW w:w="436" w:type="dxa"/>
          </w:tcPr>
          <w:p w14:paraId="10FA3376" w14:textId="1C4CAD43" w:rsidR="00FD09E9" w:rsidRPr="00CD33E2" w:rsidRDefault="00FD09E9" w:rsidP="00450C61">
            <w:pPr>
              <w:jc w:val="left"/>
              <w:rPr>
                <w:sz w:val="18"/>
                <w:szCs w:val="18"/>
              </w:rPr>
            </w:pPr>
            <w:r w:rsidRPr="00CD33E2">
              <w:rPr>
                <w:sz w:val="18"/>
                <w:szCs w:val="18"/>
              </w:rPr>
              <w:t>2</w:t>
            </w:r>
          </w:p>
        </w:tc>
        <w:tc>
          <w:tcPr>
            <w:tcW w:w="9392" w:type="dxa"/>
          </w:tcPr>
          <w:p w14:paraId="6994E2F9" w14:textId="69716170" w:rsidR="00FD09E9" w:rsidRPr="00CD33E2" w:rsidRDefault="00FD09E9" w:rsidP="00450C61">
            <w:pPr>
              <w:jc w:val="left"/>
              <w:rPr>
                <w:sz w:val="18"/>
                <w:szCs w:val="18"/>
              </w:rPr>
            </w:pPr>
            <w:r w:rsidRPr="00CD33E2">
              <w:rPr>
                <w:sz w:val="18"/>
                <w:szCs w:val="18"/>
              </w:rPr>
              <w:t>გამოსასვლელი იზოლირებული ტრანსფორმატორით</w:t>
            </w:r>
          </w:p>
        </w:tc>
      </w:tr>
      <w:tr w:rsidR="00FD09E9" w14:paraId="2061B52E" w14:textId="77777777" w:rsidTr="0018222C">
        <w:tc>
          <w:tcPr>
            <w:tcW w:w="436" w:type="dxa"/>
          </w:tcPr>
          <w:p w14:paraId="5F4C9242" w14:textId="449FA2E1" w:rsidR="00FD09E9" w:rsidRPr="00CD33E2" w:rsidRDefault="00FD09E9" w:rsidP="00450C61">
            <w:pPr>
              <w:jc w:val="left"/>
              <w:rPr>
                <w:sz w:val="18"/>
                <w:szCs w:val="18"/>
              </w:rPr>
            </w:pPr>
            <w:r w:rsidRPr="00CD33E2">
              <w:rPr>
                <w:sz w:val="18"/>
                <w:szCs w:val="18"/>
              </w:rPr>
              <w:t>3</w:t>
            </w:r>
          </w:p>
        </w:tc>
        <w:tc>
          <w:tcPr>
            <w:tcW w:w="9392" w:type="dxa"/>
          </w:tcPr>
          <w:p w14:paraId="1793E916" w14:textId="3C1BCAD1" w:rsidR="00FD09E9" w:rsidRPr="00CD33E2" w:rsidRDefault="00FD09E9" w:rsidP="00450C61">
            <w:pPr>
              <w:jc w:val="left"/>
              <w:rPr>
                <w:sz w:val="18"/>
                <w:szCs w:val="18"/>
              </w:rPr>
            </w:pPr>
            <w:r w:rsidRPr="00CD33E2">
              <w:rPr>
                <w:sz w:val="18"/>
                <w:szCs w:val="18"/>
              </w:rPr>
              <w:t>შესასვლელი ძაბვა  230/400ვ., 3ფაზა+N, +/- 15%</w:t>
            </w:r>
          </w:p>
        </w:tc>
      </w:tr>
      <w:tr w:rsidR="00FD09E9" w14:paraId="4EF50F29" w14:textId="77777777" w:rsidTr="0018222C">
        <w:tc>
          <w:tcPr>
            <w:tcW w:w="436" w:type="dxa"/>
          </w:tcPr>
          <w:p w14:paraId="5F70646D" w14:textId="3B386CC7" w:rsidR="00FD09E9" w:rsidRPr="00CD33E2" w:rsidRDefault="00FD09E9" w:rsidP="00450C61">
            <w:pPr>
              <w:jc w:val="left"/>
              <w:rPr>
                <w:sz w:val="18"/>
                <w:szCs w:val="18"/>
              </w:rPr>
            </w:pPr>
            <w:r w:rsidRPr="00CD33E2">
              <w:rPr>
                <w:sz w:val="18"/>
                <w:szCs w:val="18"/>
              </w:rPr>
              <w:t>4</w:t>
            </w:r>
          </w:p>
        </w:tc>
        <w:tc>
          <w:tcPr>
            <w:tcW w:w="9392" w:type="dxa"/>
          </w:tcPr>
          <w:p w14:paraId="75C984B5" w14:textId="07A5A1FC" w:rsidR="00FD09E9" w:rsidRPr="00CD33E2" w:rsidRDefault="00FD09E9" w:rsidP="00450C61">
            <w:pPr>
              <w:jc w:val="left"/>
              <w:rPr>
                <w:sz w:val="18"/>
                <w:szCs w:val="18"/>
              </w:rPr>
            </w:pPr>
            <w:proofErr w:type="gramStart"/>
            <w:r w:rsidRPr="00CD33E2">
              <w:rPr>
                <w:sz w:val="18"/>
                <w:szCs w:val="18"/>
              </w:rPr>
              <w:t>გამოსასვლელი</w:t>
            </w:r>
            <w:proofErr w:type="gramEnd"/>
            <w:r w:rsidRPr="00CD33E2">
              <w:rPr>
                <w:sz w:val="18"/>
                <w:szCs w:val="18"/>
              </w:rPr>
              <w:t xml:space="preserve"> ძაბვა 220/400ვ. 3ფაზა+N +/-1%</w:t>
            </w:r>
          </w:p>
        </w:tc>
      </w:tr>
      <w:tr w:rsidR="00FD09E9" w14:paraId="62AF644C" w14:textId="77777777" w:rsidTr="0018222C">
        <w:tc>
          <w:tcPr>
            <w:tcW w:w="436" w:type="dxa"/>
          </w:tcPr>
          <w:p w14:paraId="2A537807" w14:textId="7EB1DC5D" w:rsidR="00FD09E9" w:rsidRPr="00CD33E2" w:rsidRDefault="00FD09E9" w:rsidP="00450C61">
            <w:pPr>
              <w:jc w:val="left"/>
              <w:rPr>
                <w:sz w:val="18"/>
                <w:szCs w:val="18"/>
              </w:rPr>
            </w:pPr>
            <w:r w:rsidRPr="00CD33E2">
              <w:rPr>
                <w:sz w:val="18"/>
                <w:szCs w:val="18"/>
              </w:rPr>
              <w:t>5</w:t>
            </w:r>
          </w:p>
        </w:tc>
        <w:tc>
          <w:tcPr>
            <w:tcW w:w="9392" w:type="dxa"/>
          </w:tcPr>
          <w:p w14:paraId="5F30801B" w14:textId="74040EFD" w:rsidR="00FD09E9" w:rsidRPr="00CD33E2" w:rsidRDefault="00FD09E9" w:rsidP="00450C61">
            <w:pPr>
              <w:jc w:val="left"/>
              <w:rPr>
                <w:sz w:val="18"/>
                <w:szCs w:val="18"/>
              </w:rPr>
            </w:pPr>
            <w:r w:rsidRPr="00CD33E2">
              <w:rPr>
                <w:sz w:val="18"/>
                <w:szCs w:val="18"/>
              </w:rPr>
              <w:t>სიმძლავრის კოეფიციენტი 0.8</w:t>
            </w:r>
          </w:p>
        </w:tc>
      </w:tr>
      <w:tr w:rsidR="00FD09E9" w14:paraId="1F784445" w14:textId="77777777" w:rsidTr="0018222C">
        <w:tc>
          <w:tcPr>
            <w:tcW w:w="436" w:type="dxa"/>
          </w:tcPr>
          <w:p w14:paraId="7DA7A54D" w14:textId="085FE655" w:rsidR="00FD09E9" w:rsidRPr="00CD33E2" w:rsidRDefault="00FD09E9" w:rsidP="00450C61">
            <w:pPr>
              <w:jc w:val="left"/>
              <w:rPr>
                <w:sz w:val="18"/>
                <w:szCs w:val="18"/>
              </w:rPr>
            </w:pPr>
            <w:r w:rsidRPr="00CD33E2">
              <w:rPr>
                <w:sz w:val="18"/>
                <w:szCs w:val="18"/>
              </w:rPr>
              <w:t>6</w:t>
            </w:r>
          </w:p>
        </w:tc>
        <w:tc>
          <w:tcPr>
            <w:tcW w:w="9392" w:type="dxa"/>
          </w:tcPr>
          <w:p w14:paraId="237D782E" w14:textId="57AE4447" w:rsidR="00FD09E9" w:rsidRPr="00CD33E2" w:rsidRDefault="00FD09E9" w:rsidP="00450C61">
            <w:pPr>
              <w:jc w:val="left"/>
              <w:rPr>
                <w:sz w:val="18"/>
                <w:szCs w:val="18"/>
              </w:rPr>
            </w:pPr>
            <w:r w:rsidRPr="00CD33E2">
              <w:rPr>
                <w:sz w:val="18"/>
                <w:szCs w:val="18"/>
              </w:rPr>
              <w:t>ეფექტურობა 100% დატვირთის დროს 90-92%</w:t>
            </w:r>
          </w:p>
        </w:tc>
      </w:tr>
      <w:tr w:rsidR="00FD09E9" w14:paraId="4658D3A8" w14:textId="77777777" w:rsidTr="0018222C">
        <w:tc>
          <w:tcPr>
            <w:tcW w:w="436" w:type="dxa"/>
          </w:tcPr>
          <w:p w14:paraId="383F943F" w14:textId="58BCB968" w:rsidR="00FD09E9" w:rsidRPr="00CD33E2" w:rsidRDefault="00FD09E9" w:rsidP="00450C61">
            <w:pPr>
              <w:jc w:val="left"/>
              <w:rPr>
                <w:sz w:val="18"/>
                <w:szCs w:val="18"/>
              </w:rPr>
            </w:pPr>
            <w:r w:rsidRPr="00CD33E2">
              <w:rPr>
                <w:sz w:val="18"/>
                <w:szCs w:val="18"/>
              </w:rPr>
              <w:t>7</w:t>
            </w:r>
          </w:p>
        </w:tc>
        <w:tc>
          <w:tcPr>
            <w:tcW w:w="9392" w:type="dxa"/>
          </w:tcPr>
          <w:p w14:paraId="7A270788" w14:textId="6AE706A5" w:rsidR="00FD09E9" w:rsidRPr="00CD33E2" w:rsidRDefault="00FD09E9" w:rsidP="00450C61">
            <w:pPr>
              <w:jc w:val="left"/>
              <w:rPr>
                <w:sz w:val="18"/>
                <w:szCs w:val="18"/>
              </w:rPr>
            </w:pPr>
            <w:r w:rsidRPr="00CD33E2">
              <w:rPr>
                <w:sz w:val="18"/>
                <w:szCs w:val="18"/>
              </w:rPr>
              <w:t>კრესტ-ფაქტორი 3:1</w:t>
            </w:r>
          </w:p>
        </w:tc>
      </w:tr>
      <w:tr w:rsidR="00FD09E9" w14:paraId="261A009C" w14:textId="77777777" w:rsidTr="0018222C">
        <w:tc>
          <w:tcPr>
            <w:tcW w:w="436" w:type="dxa"/>
          </w:tcPr>
          <w:p w14:paraId="361DBCA1" w14:textId="5B21C1C4" w:rsidR="00FD09E9" w:rsidRPr="00CD33E2" w:rsidRDefault="00FD09E9" w:rsidP="00450C61">
            <w:pPr>
              <w:jc w:val="left"/>
              <w:rPr>
                <w:sz w:val="18"/>
                <w:szCs w:val="18"/>
              </w:rPr>
            </w:pPr>
            <w:r w:rsidRPr="00CD33E2">
              <w:rPr>
                <w:sz w:val="18"/>
                <w:szCs w:val="18"/>
              </w:rPr>
              <w:t>8</w:t>
            </w:r>
          </w:p>
        </w:tc>
        <w:tc>
          <w:tcPr>
            <w:tcW w:w="9392" w:type="dxa"/>
          </w:tcPr>
          <w:p w14:paraId="2DDA2DC1" w14:textId="73156044" w:rsidR="00FD09E9" w:rsidRPr="00CD33E2" w:rsidRDefault="00FD09E9" w:rsidP="00450C61">
            <w:pPr>
              <w:jc w:val="left"/>
              <w:rPr>
                <w:sz w:val="18"/>
                <w:szCs w:val="18"/>
              </w:rPr>
            </w:pPr>
            <w:r w:rsidRPr="00CD33E2">
              <w:rPr>
                <w:sz w:val="18"/>
                <w:szCs w:val="18"/>
              </w:rPr>
              <w:t>დაცვა მოკლე ჩართვისაგან</w:t>
            </w:r>
          </w:p>
        </w:tc>
      </w:tr>
      <w:tr w:rsidR="00FD09E9" w14:paraId="5EEDB2CA" w14:textId="77777777" w:rsidTr="0018222C">
        <w:tc>
          <w:tcPr>
            <w:tcW w:w="436" w:type="dxa"/>
          </w:tcPr>
          <w:p w14:paraId="39B58263" w14:textId="39136720" w:rsidR="00FD09E9" w:rsidRPr="00CD33E2" w:rsidRDefault="00FD09E9" w:rsidP="00450C61">
            <w:pPr>
              <w:jc w:val="left"/>
              <w:rPr>
                <w:sz w:val="18"/>
                <w:szCs w:val="18"/>
              </w:rPr>
            </w:pPr>
            <w:r w:rsidRPr="00CD33E2">
              <w:rPr>
                <w:sz w:val="18"/>
                <w:szCs w:val="18"/>
              </w:rPr>
              <w:t>9</w:t>
            </w:r>
          </w:p>
        </w:tc>
        <w:tc>
          <w:tcPr>
            <w:tcW w:w="9392" w:type="dxa"/>
          </w:tcPr>
          <w:p w14:paraId="0357EB62" w14:textId="1CDBAF1C" w:rsidR="00FD09E9" w:rsidRPr="00CD33E2" w:rsidRDefault="00FD09E9" w:rsidP="00450C61">
            <w:pPr>
              <w:jc w:val="left"/>
              <w:rPr>
                <w:sz w:val="18"/>
                <w:szCs w:val="18"/>
              </w:rPr>
            </w:pPr>
            <w:r w:rsidRPr="00CD33E2">
              <w:rPr>
                <w:sz w:val="18"/>
                <w:szCs w:val="18"/>
              </w:rPr>
              <w:t>ჯამური დამახინჯების კოეფიციენტი &lt;3%</w:t>
            </w:r>
          </w:p>
        </w:tc>
      </w:tr>
      <w:tr w:rsidR="00FD09E9" w14:paraId="0EC46BCB" w14:textId="77777777" w:rsidTr="0018222C">
        <w:tc>
          <w:tcPr>
            <w:tcW w:w="436" w:type="dxa"/>
          </w:tcPr>
          <w:p w14:paraId="363F5A09" w14:textId="3868182F" w:rsidR="00FD09E9" w:rsidRPr="00CD33E2" w:rsidRDefault="00FD09E9" w:rsidP="00450C61">
            <w:pPr>
              <w:jc w:val="left"/>
              <w:rPr>
                <w:sz w:val="18"/>
                <w:szCs w:val="18"/>
              </w:rPr>
            </w:pPr>
            <w:r w:rsidRPr="00CD33E2">
              <w:rPr>
                <w:sz w:val="18"/>
                <w:szCs w:val="18"/>
              </w:rPr>
              <w:t>10</w:t>
            </w:r>
          </w:p>
        </w:tc>
        <w:tc>
          <w:tcPr>
            <w:tcW w:w="9392" w:type="dxa"/>
          </w:tcPr>
          <w:p w14:paraId="376DEA5B" w14:textId="2F8D6AF2" w:rsidR="00FD09E9" w:rsidRPr="00E021B6" w:rsidRDefault="00E05817" w:rsidP="00E05817">
            <w:pPr>
              <w:jc w:val="left"/>
              <w:rPr>
                <w:sz w:val="18"/>
                <w:szCs w:val="18"/>
                <w:lang w:val="ka-GE"/>
              </w:rPr>
            </w:pPr>
            <w:r w:rsidRPr="00994883">
              <w:rPr>
                <w:color w:val="auto"/>
                <w:sz w:val="18"/>
                <w:szCs w:val="18"/>
                <w:lang w:val="ka-GE"/>
              </w:rPr>
              <w:t xml:space="preserve">თავსებადი 100 ამპერ/საათიან </w:t>
            </w:r>
            <w:r w:rsidRPr="00994883">
              <w:rPr>
                <w:color w:val="auto"/>
                <w:sz w:val="18"/>
                <w:szCs w:val="18"/>
              </w:rPr>
              <w:t>30ც.</w:t>
            </w:r>
            <w:r w:rsidRPr="00994883">
              <w:rPr>
                <w:color w:val="auto"/>
                <w:sz w:val="18"/>
                <w:szCs w:val="18"/>
                <w:lang w:val="ka-GE"/>
              </w:rPr>
              <w:t xml:space="preserve"> </w:t>
            </w:r>
            <w:r w:rsidRPr="00994883">
              <w:rPr>
                <w:color w:val="auto"/>
                <w:sz w:val="18"/>
                <w:szCs w:val="18"/>
              </w:rPr>
              <w:t>აკუმულატორთან</w:t>
            </w:r>
            <w:r w:rsidR="00FD09E9" w:rsidRPr="00994883">
              <w:rPr>
                <w:color w:val="auto"/>
                <w:sz w:val="18"/>
                <w:szCs w:val="18"/>
              </w:rPr>
              <w:t xml:space="preserve"> </w:t>
            </w:r>
            <w:r w:rsidR="00E021B6" w:rsidRPr="00994883">
              <w:rPr>
                <w:color w:val="auto"/>
                <w:sz w:val="18"/>
                <w:szCs w:val="18"/>
                <w:lang w:val="ka-GE"/>
              </w:rPr>
              <w:t xml:space="preserve">(აკუმულატორები არ უნდა მოყვებოდეს </w:t>
            </w:r>
            <w:r w:rsidR="00E021B6" w:rsidRPr="00994883">
              <w:rPr>
                <w:color w:val="auto"/>
                <w:sz w:val="18"/>
                <w:szCs w:val="18"/>
              </w:rPr>
              <w:t>UPS-</w:t>
            </w:r>
            <w:r w:rsidR="00E021B6" w:rsidRPr="00994883">
              <w:rPr>
                <w:color w:val="auto"/>
                <w:sz w:val="18"/>
                <w:szCs w:val="18"/>
                <w:lang w:val="ka-GE"/>
              </w:rPr>
              <w:t>ს, აქ მხოლოდ იგულისხმება რომ თავსებადი უნდა იყოს 30ცალ აკუმულატორთან)</w:t>
            </w:r>
          </w:p>
        </w:tc>
      </w:tr>
      <w:tr w:rsidR="00FD09E9" w14:paraId="3FA9D0B6" w14:textId="77777777" w:rsidTr="0018222C">
        <w:tc>
          <w:tcPr>
            <w:tcW w:w="436" w:type="dxa"/>
          </w:tcPr>
          <w:p w14:paraId="5D12B7F4" w14:textId="0C748996" w:rsidR="00FD09E9" w:rsidRPr="00CD33E2" w:rsidRDefault="00FD09E9" w:rsidP="00450C61">
            <w:pPr>
              <w:jc w:val="left"/>
              <w:rPr>
                <w:sz w:val="18"/>
                <w:szCs w:val="18"/>
              </w:rPr>
            </w:pPr>
            <w:r w:rsidRPr="00CD33E2">
              <w:rPr>
                <w:sz w:val="18"/>
                <w:szCs w:val="18"/>
              </w:rPr>
              <w:t>11</w:t>
            </w:r>
          </w:p>
        </w:tc>
        <w:tc>
          <w:tcPr>
            <w:tcW w:w="9392" w:type="dxa"/>
          </w:tcPr>
          <w:p w14:paraId="3227E5DB" w14:textId="54E576F3" w:rsidR="00FD09E9" w:rsidRPr="00CD33E2" w:rsidRDefault="00FD09E9" w:rsidP="00450C61">
            <w:pPr>
              <w:jc w:val="left"/>
              <w:rPr>
                <w:sz w:val="18"/>
                <w:szCs w:val="18"/>
              </w:rPr>
            </w:pPr>
            <w:r w:rsidRPr="00CD33E2">
              <w:rPr>
                <w:sz w:val="18"/>
                <w:szCs w:val="18"/>
              </w:rPr>
              <w:t>გააჩნია სტატიკური „BYPASS”</w:t>
            </w:r>
          </w:p>
        </w:tc>
      </w:tr>
      <w:tr w:rsidR="00FD09E9" w14:paraId="00DABB18" w14:textId="77777777" w:rsidTr="0018222C">
        <w:tc>
          <w:tcPr>
            <w:tcW w:w="436" w:type="dxa"/>
          </w:tcPr>
          <w:p w14:paraId="14551EF5" w14:textId="6DCEF00B" w:rsidR="00FD09E9" w:rsidRPr="00CD33E2" w:rsidRDefault="00FD09E9" w:rsidP="00450C61">
            <w:pPr>
              <w:jc w:val="left"/>
              <w:rPr>
                <w:sz w:val="18"/>
                <w:szCs w:val="18"/>
              </w:rPr>
            </w:pPr>
            <w:r w:rsidRPr="00CD33E2">
              <w:rPr>
                <w:sz w:val="18"/>
                <w:szCs w:val="18"/>
              </w:rPr>
              <w:t>12</w:t>
            </w:r>
          </w:p>
        </w:tc>
        <w:tc>
          <w:tcPr>
            <w:tcW w:w="9392" w:type="dxa"/>
          </w:tcPr>
          <w:p w14:paraId="20914A43" w14:textId="7CB22514" w:rsidR="00FD09E9" w:rsidRPr="00CD33E2" w:rsidRDefault="00FD09E9" w:rsidP="00450C61">
            <w:pPr>
              <w:jc w:val="left"/>
              <w:rPr>
                <w:sz w:val="18"/>
                <w:szCs w:val="18"/>
              </w:rPr>
            </w:pPr>
            <w:r w:rsidRPr="00CD33E2">
              <w:rPr>
                <w:sz w:val="18"/>
                <w:szCs w:val="18"/>
              </w:rPr>
              <w:t>128 შეტყობინება ავარიის შესახებ.</w:t>
            </w:r>
          </w:p>
        </w:tc>
      </w:tr>
      <w:tr w:rsidR="00FD09E9" w14:paraId="088773EF" w14:textId="77777777" w:rsidTr="0018222C">
        <w:tc>
          <w:tcPr>
            <w:tcW w:w="436" w:type="dxa"/>
          </w:tcPr>
          <w:p w14:paraId="1F0A2390" w14:textId="36DBCACF" w:rsidR="00FD09E9" w:rsidRPr="00CD33E2" w:rsidRDefault="00FD09E9" w:rsidP="00450C61">
            <w:pPr>
              <w:jc w:val="left"/>
              <w:rPr>
                <w:sz w:val="18"/>
                <w:szCs w:val="18"/>
              </w:rPr>
            </w:pPr>
            <w:r w:rsidRPr="00CD33E2">
              <w:rPr>
                <w:sz w:val="18"/>
                <w:szCs w:val="18"/>
              </w:rPr>
              <w:t>13</w:t>
            </w:r>
          </w:p>
        </w:tc>
        <w:tc>
          <w:tcPr>
            <w:tcW w:w="9392" w:type="dxa"/>
          </w:tcPr>
          <w:p w14:paraId="6303169D" w14:textId="688FBE42" w:rsidR="00FD09E9" w:rsidRPr="00CD33E2" w:rsidRDefault="00FD09E9" w:rsidP="00450C61">
            <w:pPr>
              <w:jc w:val="left"/>
              <w:rPr>
                <w:sz w:val="18"/>
                <w:szCs w:val="18"/>
              </w:rPr>
            </w:pPr>
            <w:r w:rsidRPr="00CD33E2">
              <w:rPr>
                <w:sz w:val="18"/>
                <w:szCs w:val="18"/>
              </w:rPr>
              <w:t>აკუმულატორების ტესტირების სისტემა</w:t>
            </w:r>
          </w:p>
        </w:tc>
      </w:tr>
      <w:tr w:rsidR="00FD09E9" w14:paraId="545F52AF" w14:textId="77777777" w:rsidTr="0018222C">
        <w:tc>
          <w:tcPr>
            <w:tcW w:w="436" w:type="dxa"/>
          </w:tcPr>
          <w:p w14:paraId="46DAD56A" w14:textId="290047EF" w:rsidR="00FD09E9" w:rsidRPr="00CD33E2" w:rsidRDefault="00FD09E9" w:rsidP="00450C61">
            <w:pPr>
              <w:jc w:val="left"/>
              <w:rPr>
                <w:sz w:val="18"/>
                <w:szCs w:val="18"/>
              </w:rPr>
            </w:pPr>
            <w:r w:rsidRPr="00CD33E2">
              <w:rPr>
                <w:sz w:val="18"/>
                <w:szCs w:val="18"/>
              </w:rPr>
              <w:t>14</w:t>
            </w:r>
          </w:p>
        </w:tc>
        <w:tc>
          <w:tcPr>
            <w:tcW w:w="9392" w:type="dxa"/>
          </w:tcPr>
          <w:p w14:paraId="543A1C5F" w14:textId="637988E6" w:rsidR="00FD09E9" w:rsidRPr="00CD33E2" w:rsidRDefault="00FD09E9" w:rsidP="00450C61">
            <w:pPr>
              <w:jc w:val="left"/>
              <w:rPr>
                <w:sz w:val="18"/>
                <w:szCs w:val="18"/>
              </w:rPr>
            </w:pPr>
            <w:proofErr w:type="gramStart"/>
            <w:r w:rsidRPr="00CD33E2">
              <w:rPr>
                <w:sz w:val="18"/>
                <w:szCs w:val="18"/>
              </w:rPr>
              <w:t>ხმაურის</w:t>
            </w:r>
            <w:proofErr w:type="gramEnd"/>
            <w:r w:rsidRPr="00CD33E2">
              <w:rPr>
                <w:sz w:val="18"/>
                <w:szCs w:val="18"/>
              </w:rPr>
              <w:t xml:space="preserve"> დონე &lt;70დბ.</w:t>
            </w:r>
          </w:p>
        </w:tc>
      </w:tr>
      <w:tr w:rsidR="00FD09E9" w14:paraId="45E78EA8" w14:textId="77777777" w:rsidTr="0018222C">
        <w:tc>
          <w:tcPr>
            <w:tcW w:w="436" w:type="dxa"/>
          </w:tcPr>
          <w:p w14:paraId="18A92374" w14:textId="5F58906E" w:rsidR="00FD09E9" w:rsidRPr="00CD33E2" w:rsidRDefault="00FD09E9" w:rsidP="00450C61">
            <w:pPr>
              <w:jc w:val="left"/>
              <w:rPr>
                <w:sz w:val="18"/>
                <w:szCs w:val="18"/>
              </w:rPr>
            </w:pPr>
            <w:r w:rsidRPr="00CD33E2">
              <w:rPr>
                <w:sz w:val="18"/>
                <w:szCs w:val="18"/>
              </w:rPr>
              <w:t>15</w:t>
            </w:r>
          </w:p>
        </w:tc>
        <w:tc>
          <w:tcPr>
            <w:tcW w:w="9392" w:type="dxa"/>
          </w:tcPr>
          <w:p w14:paraId="2BC1D3D0" w14:textId="052F9F27" w:rsidR="00FD09E9" w:rsidRPr="00CD33E2" w:rsidRDefault="00FD09E9" w:rsidP="00450C61">
            <w:pPr>
              <w:jc w:val="left"/>
              <w:rPr>
                <w:sz w:val="18"/>
                <w:szCs w:val="18"/>
              </w:rPr>
            </w:pPr>
            <w:r w:rsidRPr="00CD33E2">
              <w:rPr>
                <w:sz w:val="18"/>
                <w:szCs w:val="18"/>
              </w:rPr>
              <w:t>სერტიფიკატები: ISO9001, ISO14001, CE</w:t>
            </w:r>
          </w:p>
        </w:tc>
      </w:tr>
      <w:tr w:rsidR="00FD09E9" w14:paraId="193C02D3" w14:textId="77777777" w:rsidTr="0018222C">
        <w:tc>
          <w:tcPr>
            <w:tcW w:w="436" w:type="dxa"/>
          </w:tcPr>
          <w:p w14:paraId="08D13832" w14:textId="2E451B6A" w:rsidR="00FD09E9" w:rsidRPr="00CD33E2" w:rsidRDefault="00FD09E9" w:rsidP="00450C61">
            <w:pPr>
              <w:jc w:val="left"/>
              <w:rPr>
                <w:sz w:val="18"/>
                <w:szCs w:val="18"/>
              </w:rPr>
            </w:pPr>
            <w:r w:rsidRPr="00CD33E2">
              <w:rPr>
                <w:sz w:val="18"/>
                <w:szCs w:val="18"/>
              </w:rPr>
              <w:t>16</w:t>
            </w:r>
          </w:p>
        </w:tc>
        <w:tc>
          <w:tcPr>
            <w:tcW w:w="9392" w:type="dxa"/>
          </w:tcPr>
          <w:p w14:paraId="5D657B67" w14:textId="3E0F80C1" w:rsidR="00FD09E9" w:rsidRPr="00CD33E2" w:rsidRDefault="00FD09E9" w:rsidP="0018222C">
            <w:pPr>
              <w:rPr>
                <w:sz w:val="18"/>
                <w:szCs w:val="18"/>
              </w:rPr>
            </w:pPr>
            <w:proofErr w:type="gramStart"/>
            <w:r w:rsidRPr="00CD33E2">
              <w:rPr>
                <w:sz w:val="18"/>
                <w:szCs w:val="18"/>
              </w:rPr>
              <w:t>მიმწოდებელმა</w:t>
            </w:r>
            <w:proofErr w:type="gramEnd"/>
            <w:r w:rsidRPr="00CD33E2">
              <w:rPr>
                <w:sz w:val="18"/>
                <w:szCs w:val="18"/>
              </w:rPr>
              <w:t xml:space="preserve"> უნდა გადასცეს ბანკს ადგილზე შემოწმების აქტი (SAT).</w:t>
            </w:r>
            <w:r w:rsidR="0018222C" w:rsidRPr="00CD33E2">
              <w:rPr>
                <w:sz w:val="18"/>
                <w:szCs w:val="18"/>
              </w:rPr>
              <w:t xml:space="preserve"> </w:t>
            </w:r>
            <w:proofErr w:type="gramStart"/>
            <w:r w:rsidR="0018222C" w:rsidRPr="00CD33E2">
              <w:rPr>
                <w:sz w:val="18"/>
                <w:szCs w:val="18"/>
              </w:rPr>
              <w:t>ქსელის</w:t>
            </w:r>
            <w:proofErr w:type="gramEnd"/>
            <w:r w:rsidR="0018222C" w:rsidRPr="00CD33E2">
              <w:rPr>
                <w:sz w:val="18"/>
                <w:szCs w:val="18"/>
              </w:rPr>
              <w:t xml:space="preserve"> ანალიზატორის საშუალებით (ELSPEC ან მისი ანალოგიური მოწყობილობა) უნდა გაიზომოს უპს-ის ელექტრული პარამეტრები (ძაბვა, დენი, სიხშირე, დამახინჯების კოეფიციენტი, ჰარმონიკები, ძაბვისა და დენის ფორმები, გადასვლები ქსელი-აკუმულატორი, აკუმულატორი-ქსელი) უწყვეტ რეჟიმში 0-დან 100%-მდე დატვირთვის შემთხვევაში და მიმწოდებელმა, საკუთარი ხარჯებით წარმოადგინოს შესაბამისი ანგარიში.</w:t>
            </w:r>
          </w:p>
        </w:tc>
      </w:tr>
      <w:tr w:rsidR="00C31F01" w14:paraId="7469FD67" w14:textId="77777777" w:rsidTr="0018222C">
        <w:tc>
          <w:tcPr>
            <w:tcW w:w="436" w:type="dxa"/>
          </w:tcPr>
          <w:p w14:paraId="34A0ECF1" w14:textId="212B5780" w:rsidR="00C31F01" w:rsidRPr="00C31F01" w:rsidRDefault="00C31F01" w:rsidP="00450C61">
            <w:pPr>
              <w:jc w:val="left"/>
              <w:rPr>
                <w:sz w:val="18"/>
                <w:szCs w:val="18"/>
                <w:lang w:val="ka-GE"/>
              </w:rPr>
            </w:pPr>
            <w:r>
              <w:rPr>
                <w:sz w:val="18"/>
                <w:szCs w:val="18"/>
                <w:lang w:val="ka-GE"/>
              </w:rPr>
              <w:t>17</w:t>
            </w:r>
          </w:p>
        </w:tc>
        <w:tc>
          <w:tcPr>
            <w:tcW w:w="9392" w:type="dxa"/>
          </w:tcPr>
          <w:p w14:paraId="51FD3D11" w14:textId="77777777" w:rsidR="00C31F01" w:rsidRPr="00994883" w:rsidRDefault="00C31F01" w:rsidP="00C31F01">
            <w:pPr>
              <w:rPr>
                <w:rFonts w:cs="Sylfaen"/>
                <w:color w:val="auto"/>
                <w:sz w:val="18"/>
                <w:lang w:val="ka-GE"/>
              </w:rPr>
            </w:pPr>
            <w:r w:rsidRPr="00994883">
              <w:rPr>
                <w:rFonts w:cs="Sylfaen"/>
                <w:color w:val="auto"/>
                <w:sz w:val="18"/>
                <w:lang w:val="ka-GE"/>
              </w:rPr>
              <w:t>საგარანტიო პერიოდი უნდა ფარავდეს მოწოდებიდან 3  (სამ) წელს.</w:t>
            </w:r>
          </w:p>
          <w:p w14:paraId="1284B42C" w14:textId="77777777" w:rsidR="00C31F01" w:rsidRPr="00994883" w:rsidRDefault="00C31F01" w:rsidP="00C31F01">
            <w:pPr>
              <w:pStyle w:val="ListParagraph"/>
              <w:numPr>
                <w:ilvl w:val="0"/>
                <w:numId w:val="20"/>
              </w:numPr>
              <w:rPr>
                <w:rFonts w:cs="Sylfaen"/>
                <w:color w:val="auto"/>
                <w:sz w:val="18"/>
                <w:lang w:val="ka-GE"/>
              </w:rPr>
            </w:pPr>
            <w:r w:rsidRPr="00994883">
              <w:rPr>
                <w:rFonts w:cs="Sylfaen"/>
                <w:color w:val="auto"/>
                <w:sz w:val="18"/>
                <w:lang w:val="ka-GE"/>
              </w:rPr>
              <w:t>სატელეფონო კონსულტაციები ავარიული სიტუაციის შემთხვევაში;</w:t>
            </w:r>
          </w:p>
          <w:p w14:paraId="0800A4AD" w14:textId="45876AB8" w:rsidR="00C31F01" w:rsidRPr="00994883" w:rsidRDefault="00C31F01" w:rsidP="00C31F01">
            <w:pPr>
              <w:pStyle w:val="ListParagraph"/>
              <w:numPr>
                <w:ilvl w:val="0"/>
                <w:numId w:val="20"/>
              </w:numPr>
              <w:rPr>
                <w:rFonts w:cs="Sylfaen"/>
                <w:color w:val="auto"/>
                <w:sz w:val="18"/>
                <w:lang w:val="ka-GE"/>
              </w:rPr>
            </w:pPr>
            <w:r w:rsidRPr="00994883">
              <w:rPr>
                <w:rFonts w:cs="Sylfaen"/>
                <w:color w:val="auto"/>
                <w:sz w:val="18"/>
                <w:lang w:val="ka-GE"/>
              </w:rPr>
              <w:t>საჭიროების შემთხვევაში მწყობრიდან გამოსული ყველა ნაწილის გამოცვლა;</w:t>
            </w:r>
          </w:p>
          <w:p w14:paraId="1BBA262A" w14:textId="7CD63EAD" w:rsidR="00C31F01" w:rsidRPr="00994883" w:rsidRDefault="00C31F01" w:rsidP="00C31F01">
            <w:pPr>
              <w:pStyle w:val="ListParagraph"/>
              <w:numPr>
                <w:ilvl w:val="0"/>
                <w:numId w:val="20"/>
              </w:numPr>
              <w:rPr>
                <w:rFonts w:cs="Sylfaen"/>
                <w:color w:val="auto"/>
                <w:sz w:val="18"/>
                <w:lang w:val="ka-GE"/>
              </w:rPr>
            </w:pPr>
            <w:r w:rsidRPr="00994883">
              <w:rPr>
                <w:rFonts w:cs="Sylfaen"/>
                <w:color w:val="auto"/>
                <w:sz w:val="18"/>
                <w:lang w:val="ka-GE"/>
              </w:rPr>
              <w:t xml:space="preserve">საჭიროების შემთხვევაში </w:t>
            </w:r>
            <w:r w:rsidRPr="00994883">
              <w:rPr>
                <w:rFonts w:cs="Sylfaen"/>
                <w:color w:val="auto"/>
                <w:sz w:val="18"/>
              </w:rPr>
              <w:t>UPS-</w:t>
            </w:r>
            <w:r w:rsidRPr="00994883">
              <w:rPr>
                <w:rFonts w:cs="Sylfaen"/>
                <w:color w:val="auto"/>
                <w:sz w:val="18"/>
                <w:lang w:val="ka-GE"/>
              </w:rPr>
              <w:t>ის ახლით ჩანაცვლება, ბანკის შეტყობინებიდან არაუგვიანეს 30 კალენდარული დღის ვადაში;</w:t>
            </w:r>
          </w:p>
          <w:p w14:paraId="4F56DE44" w14:textId="3074B605" w:rsidR="00C31F01" w:rsidRPr="00994883" w:rsidRDefault="00C31F01" w:rsidP="00C31F01">
            <w:pPr>
              <w:pStyle w:val="ListParagraph"/>
              <w:numPr>
                <w:ilvl w:val="0"/>
                <w:numId w:val="20"/>
              </w:numPr>
              <w:rPr>
                <w:rFonts w:cs="Sylfaen"/>
                <w:color w:val="auto"/>
                <w:sz w:val="18"/>
                <w:lang w:val="ka-GE"/>
              </w:rPr>
            </w:pPr>
            <w:r w:rsidRPr="00994883">
              <w:rPr>
                <w:rFonts w:cs="Sylfaen"/>
                <w:color w:val="auto"/>
                <w:sz w:val="18"/>
                <w:lang w:val="ka-GE"/>
              </w:rPr>
              <w:t xml:space="preserve">გადაუდებელი გამოძახების შემთხვევაში, იმის მიუხედავად თუ საქართველოს რომელ რეგიონში იქნება დამონტაჟებული </w:t>
            </w:r>
            <w:r w:rsidRPr="00994883">
              <w:rPr>
                <w:rFonts w:cs="Sylfaen"/>
                <w:color w:val="auto"/>
                <w:sz w:val="18"/>
              </w:rPr>
              <w:t xml:space="preserve">UPS, </w:t>
            </w:r>
            <w:r w:rsidRPr="00994883">
              <w:rPr>
                <w:rFonts w:cs="Sylfaen"/>
                <w:color w:val="auto"/>
                <w:sz w:val="18"/>
                <w:lang w:val="ka-GE"/>
              </w:rPr>
              <w:t>კომპანია ვალდებული იქნება ბანკის შეტყობინებიდან მაქს. 24 საათის განმავლობაში მოახდინოს რეაგირება გამოძახებაზე;</w:t>
            </w:r>
          </w:p>
          <w:p w14:paraId="5299BBB5" w14:textId="0877B9AF" w:rsidR="00C31F01" w:rsidRPr="00994883" w:rsidRDefault="00C31F01" w:rsidP="00C31F01">
            <w:pPr>
              <w:pStyle w:val="ListParagraph"/>
              <w:numPr>
                <w:ilvl w:val="0"/>
                <w:numId w:val="20"/>
              </w:numPr>
              <w:rPr>
                <w:rFonts w:cs="Sylfaen"/>
                <w:color w:val="auto"/>
                <w:sz w:val="18"/>
                <w:lang w:val="ka-GE"/>
              </w:rPr>
            </w:pPr>
            <w:r w:rsidRPr="00994883">
              <w:rPr>
                <w:rFonts w:cs="Sylfaen"/>
                <w:color w:val="auto"/>
                <w:sz w:val="18"/>
                <w:lang w:val="ka-GE"/>
              </w:rPr>
              <w:t>გადაუდებელი აუცილებლობის გამოწვეული ვიზიტის დროს, საგარანტიო პერიოდში, კონტრაჰენტმა დანიშნულების ადგილას ტრანსპორტირების და თანმდევი მომსახურების მოწოდებასთან დაკავშირებული ნებისმიერი ხარჯი უნდა აანაზღაუროს საკუთარი ხარჯებით;</w:t>
            </w:r>
          </w:p>
          <w:p w14:paraId="1CAEAE86" w14:textId="77777777" w:rsidR="00C31F01" w:rsidRPr="00FC4E09" w:rsidRDefault="00C31F01" w:rsidP="0018222C">
            <w:pPr>
              <w:rPr>
                <w:color w:val="FF0000"/>
                <w:sz w:val="18"/>
                <w:szCs w:val="18"/>
              </w:rPr>
            </w:pPr>
          </w:p>
        </w:tc>
      </w:tr>
    </w:tbl>
    <w:p w14:paraId="636E3630" w14:textId="77777777" w:rsidR="00925940" w:rsidRPr="00450C61" w:rsidRDefault="00925940" w:rsidP="00450C61">
      <w:pPr>
        <w:jc w:val="left"/>
        <w:rPr>
          <w:rFonts w:cs="Sylfaen"/>
          <w:sz w:val="22"/>
          <w:lang w:val="ka-GE"/>
        </w:rPr>
      </w:pPr>
    </w:p>
    <w:p w14:paraId="1841E164" w14:textId="77777777" w:rsidR="00925940" w:rsidRDefault="00925940" w:rsidP="00925940">
      <w:pPr>
        <w:pStyle w:val="ListParagraph"/>
        <w:jc w:val="left"/>
        <w:rPr>
          <w:rFonts w:cs="Sylfaen"/>
          <w:sz w:val="22"/>
          <w:lang w:val="ka-GE"/>
        </w:rPr>
      </w:pPr>
    </w:p>
    <w:tbl>
      <w:tblPr>
        <w:tblStyle w:val="TableGrid"/>
        <w:tblW w:w="0" w:type="auto"/>
        <w:jc w:val="center"/>
        <w:tblLook w:val="04A0" w:firstRow="1" w:lastRow="0" w:firstColumn="1" w:lastColumn="0" w:noHBand="0" w:noVBand="1"/>
      </w:tblPr>
      <w:tblGrid>
        <w:gridCol w:w="6751"/>
        <w:gridCol w:w="2520"/>
      </w:tblGrid>
      <w:tr w:rsidR="00994883" w:rsidRPr="00994883" w14:paraId="62A14CD3" w14:textId="77777777" w:rsidTr="000543BD">
        <w:trPr>
          <w:trHeight w:val="236"/>
          <w:jc w:val="center"/>
        </w:trPr>
        <w:tc>
          <w:tcPr>
            <w:tcW w:w="9271" w:type="dxa"/>
            <w:gridSpan w:val="2"/>
            <w:noWrap/>
          </w:tcPr>
          <w:p w14:paraId="41833BFE" w14:textId="2C49A1AE" w:rsidR="002D5363" w:rsidRPr="00994883" w:rsidRDefault="002D5363" w:rsidP="001559EA">
            <w:pPr>
              <w:jc w:val="left"/>
              <w:rPr>
                <w:b/>
                <w:bCs/>
                <w:color w:val="auto"/>
                <w:sz w:val="18"/>
                <w:szCs w:val="18"/>
                <w:lang w:val="ka-GE"/>
              </w:rPr>
            </w:pPr>
            <w:r w:rsidRPr="00994883">
              <w:rPr>
                <w:b/>
                <w:bCs/>
                <w:color w:val="auto"/>
                <w:sz w:val="18"/>
                <w:szCs w:val="18"/>
                <w:lang w:val="ka-GE"/>
              </w:rPr>
              <w:t xml:space="preserve">ცხრილი N2 - თანმდევი მომსახურების განრიგი </w:t>
            </w:r>
            <w:r w:rsidRPr="00994883">
              <w:rPr>
                <w:b/>
                <w:bCs/>
                <w:color w:val="auto"/>
                <w:sz w:val="18"/>
                <w:szCs w:val="18"/>
              </w:rPr>
              <w:t>UPS-</w:t>
            </w:r>
            <w:r w:rsidRPr="00994883">
              <w:rPr>
                <w:b/>
                <w:bCs/>
                <w:color w:val="auto"/>
                <w:sz w:val="18"/>
                <w:szCs w:val="18"/>
                <w:lang w:val="ka-GE"/>
              </w:rPr>
              <w:t>ებისთვის</w:t>
            </w:r>
          </w:p>
        </w:tc>
      </w:tr>
      <w:tr w:rsidR="00994883" w:rsidRPr="00994883" w14:paraId="4DD51793" w14:textId="77777777" w:rsidTr="000543BD">
        <w:trPr>
          <w:trHeight w:val="236"/>
          <w:jc w:val="center"/>
        </w:trPr>
        <w:tc>
          <w:tcPr>
            <w:tcW w:w="9271" w:type="dxa"/>
            <w:gridSpan w:val="2"/>
            <w:noWrap/>
            <w:hideMark/>
          </w:tcPr>
          <w:p w14:paraId="610D146A" w14:textId="77777777" w:rsidR="002D5363" w:rsidRPr="00994883" w:rsidRDefault="002D5363" w:rsidP="001559EA">
            <w:pPr>
              <w:rPr>
                <w:b/>
                <w:bCs/>
                <w:color w:val="auto"/>
                <w:sz w:val="18"/>
                <w:szCs w:val="18"/>
              </w:rPr>
            </w:pPr>
            <w:r w:rsidRPr="00994883">
              <w:rPr>
                <w:b/>
                <w:bCs/>
                <w:color w:val="auto"/>
                <w:sz w:val="18"/>
                <w:szCs w:val="18"/>
              </w:rPr>
              <w:t>ტექნიკური და დიაგნოსტიკ</w:t>
            </w:r>
            <w:r w:rsidRPr="00994883">
              <w:rPr>
                <w:b/>
                <w:bCs/>
                <w:color w:val="auto"/>
                <w:sz w:val="18"/>
                <w:szCs w:val="18"/>
                <w:lang w:val="ka-GE"/>
              </w:rPr>
              <w:t>ური მომსახურება</w:t>
            </w:r>
            <w:r w:rsidRPr="00994883">
              <w:rPr>
                <w:b/>
                <w:bCs/>
                <w:color w:val="auto"/>
                <w:sz w:val="18"/>
                <w:szCs w:val="18"/>
              </w:rPr>
              <w:t xml:space="preserve"> ყოველ 6 თვეში ერთხელ, 3 წლის განმავლობაში</w:t>
            </w:r>
          </w:p>
        </w:tc>
      </w:tr>
      <w:tr w:rsidR="00994883" w:rsidRPr="00994883" w14:paraId="375FE433" w14:textId="77777777" w:rsidTr="000543BD">
        <w:trPr>
          <w:trHeight w:val="364"/>
          <w:jc w:val="center"/>
        </w:trPr>
        <w:tc>
          <w:tcPr>
            <w:tcW w:w="6751" w:type="dxa"/>
            <w:vAlign w:val="center"/>
          </w:tcPr>
          <w:p w14:paraId="02F63FEB" w14:textId="77777777" w:rsidR="002D5363" w:rsidRPr="00994883" w:rsidRDefault="002D5363" w:rsidP="007310CE">
            <w:pPr>
              <w:jc w:val="left"/>
              <w:rPr>
                <w:b/>
                <w:bCs/>
                <w:color w:val="auto"/>
                <w:sz w:val="18"/>
                <w:szCs w:val="18"/>
                <w:lang w:val="ka-GE"/>
              </w:rPr>
            </w:pPr>
            <w:r w:rsidRPr="00994883">
              <w:rPr>
                <w:b/>
                <w:bCs/>
                <w:color w:val="auto"/>
                <w:sz w:val="18"/>
                <w:szCs w:val="18"/>
                <w:lang w:val="ka-GE"/>
              </w:rPr>
              <w:t>მომსახურების ტიპი</w:t>
            </w:r>
          </w:p>
        </w:tc>
        <w:tc>
          <w:tcPr>
            <w:tcW w:w="2520" w:type="dxa"/>
            <w:vAlign w:val="center"/>
          </w:tcPr>
          <w:p w14:paraId="3BFEC1DC" w14:textId="77777777" w:rsidR="002D5363" w:rsidRPr="00994883" w:rsidRDefault="002D5363" w:rsidP="007310CE">
            <w:pPr>
              <w:jc w:val="left"/>
              <w:rPr>
                <w:b/>
                <w:color w:val="auto"/>
                <w:sz w:val="18"/>
                <w:szCs w:val="18"/>
                <w:lang w:val="ka-GE"/>
              </w:rPr>
            </w:pPr>
            <w:r w:rsidRPr="00994883">
              <w:rPr>
                <w:b/>
                <w:color w:val="auto"/>
                <w:sz w:val="18"/>
                <w:szCs w:val="18"/>
              </w:rPr>
              <w:t>რაოდენობა</w:t>
            </w:r>
            <w:r w:rsidRPr="00994883">
              <w:rPr>
                <w:b/>
                <w:color w:val="auto"/>
                <w:sz w:val="18"/>
                <w:szCs w:val="18"/>
                <w:lang w:val="ka-GE"/>
              </w:rPr>
              <w:t xml:space="preserve"> ყოველ 6 თვეში</w:t>
            </w:r>
          </w:p>
        </w:tc>
      </w:tr>
      <w:tr w:rsidR="00994883" w:rsidRPr="00994883" w14:paraId="4701AA11" w14:textId="77777777" w:rsidTr="000543BD">
        <w:trPr>
          <w:trHeight w:val="83"/>
          <w:jc w:val="center"/>
        </w:trPr>
        <w:tc>
          <w:tcPr>
            <w:tcW w:w="6751" w:type="dxa"/>
            <w:vAlign w:val="center"/>
          </w:tcPr>
          <w:p w14:paraId="49356F4B" w14:textId="5E85A0F7" w:rsidR="007310CE" w:rsidRPr="00994883" w:rsidRDefault="007310CE" w:rsidP="007310CE">
            <w:pPr>
              <w:rPr>
                <w:bCs/>
                <w:color w:val="auto"/>
                <w:sz w:val="18"/>
                <w:szCs w:val="18"/>
                <w:lang w:val="ka-GE"/>
              </w:rPr>
            </w:pPr>
            <w:r w:rsidRPr="00994883">
              <w:rPr>
                <w:color w:val="auto"/>
                <w:sz w:val="18"/>
                <w:szCs w:val="18"/>
                <w:lang w:val="ka-GE"/>
              </w:rPr>
              <w:t xml:space="preserve">შემოწმდეს და საჭიროების შემთხვევაში გაიწმინდოს ჰაერ სატარი არხები, ცხაორები, ჰაერის ფილტრები </w:t>
            </w:r>
            <w:r w:rsidRPr="00994883">
              <w:rPr>
                <w:color w:val="auto"/>
                <w:sz w:val="18"/>
                <w:szCs w:val="18"/>
              </w:rPr>
              <w:t>UPS</w:t>
            </w:r>
            <w:r w:rsidRPr="00994883">
              <w:rPr>
                <w:color w:val="auto"/>
                <w:sz w:val="18"/>
                <w:szCs w:val="18"/>
                <w:lang w:val="ka-GE"/>
              </w:rPr>
              <w:t>-ზე (ასეთის არსებობის შემთხვევაში).</w:t>
            </w:r>
          </w:p>
        </w:tc>
        <w:tc>
          <w:tcPr>
            <w:tcW w:w="2520" w:type="dxa"/>
            <w:vAlign w:val="center"/>
          </w:tcPr>
          <w:p w14:paraId="21FB769A" w14:textId="477D11BA" w:rsidR="007310CE" w:rsidRPr="00994883" w:rsidRDefault="007310CE" w:rsidP="007310CE">
            <w:pPr>
              <w:jc w:val="center"/>
              <w:rPr>
                <w:color w:val="auto"/>
                <w:sz w:val="18"/>
                <w:szCs w:val="18"/>
                <w:lang w:val="ka-GE"/>
              </w:rPr>
            </w:pPr>
            <w:r w:rsidRPr="00994883">
              <w:rPr>
                <w:color w:val="auto"/>
                <w:sz w:val="18"/>
                <w:szCs w:val="18"/>
                <w:lang w:val="ka-GE"/>
              </w:rPr>
              <w:t>1</w:t>
            </w:r>
          </w:p>
        </w:tc>
      </w:tr>
      <w:tr w:rsidR="00994883" w:rsidRPr="00994883" w14:paraId="33899E30" w14:textId="77777777" w:rsidTr="000543BD">
        <w:trPr>
          <w:trHeight w:val="83"/>
          <w:jc w:val="center"/>
        </w:trPr>
        <w:tc>
          <w:tcPr>
            <w:tcW w:w="6751" w:type="dxa"/>
            <w:vAlign w:val="center"/>
          </w:tcPr>
          <w:p w14:paraId="36F14348" w14:textId="50B82E7E" w:rsidR="007310CE" w:rsidRPr="00994883" w:rsidRDefault="007310CE" w:rsidP="007310CE">
            <w:pPr>
              <w:rPr>
                <w:bCs/>
                <w:color w:val="auto"/>
                <w:sz w:val="18"/>
                <w:szCs w:val="18"/>
                <w:lang w:val="ka-GE"/>
              </w:rPr>
            </w:pPr>
            <w:r w:rsidRPr="00994883">
              <w:rPr>
                <w:color w:val="auto"/>
                <w:sz w:val="18"/>
                <w:szCs w:val="18"/>
                <w:lang w:val="ka-GE"/>
              </w:rPr>
              <w:t>შემოწმდეს UPS ოთახში არსებული ტემპერატურა, ის უნდა ემთხვეოდეს მწარმოებლის მოთხოვნას.</w:t>
            </w:r>
          </w:p>
        </w:tc>
        <w:tc>
          <w:tcPr>
            <w:tcW w:w="2520" w:type="dxa"/>
            <w:vAlign w:val="center"/>
          </w:tcPr>
          <w:p w14:paraId="60AEF8BF" w14:textId="44DC7A61" w:rsidR="007310CE" w:rsidRPr="00994883" w:rsidRDefault="007310CE" w:rsidP="007310CE">
            <w:pPr>
              <w:jc w:val="center"/>
              <w:rPr>
                <w:color w:val="auto"/>
                <w:sz w:val="18"/>
                <w:szCs w:val="18"/>
                <w:lang w:val="ka-GE"/>
              </w:rPr>
            </w:pPr>
            <w:r w:rsidRPr="00994883">
              <w:rPr>
                <w:color w:val="auto"/>
                <w:sz w:val="18"/>
                <w:szCs w:val="18"/>
                <w:lang w:val="ka-GE"/>
              </w:rPr>
              <w:t>1</w:t>
            </w:r>
          </w:p>
        </w:tc>
      </w:tr>
      <w:tr w:rsidR="00994883" w:rsidRPr="00994883" w14:paraId="50756505" w14:textId="77777777" w:rsidTr="000543BD">
        <w:trPr>
          <w:trHeight w:val="83"/>
          <w:jc w:val="center"/>
        </w:trPr>
        <w:tc>
          <w:tcPr>
            <w:tcW w:w="6751" w:type="dxa"/>
            <w:vAlign w:val="center"/>
          </w:tcPr>
          <w:p w14:paraId="4CFAB2A2" w14:textId="64B682A6" w:rsidR="007310CE" w:rsidRPr="00994883" w:rsidRDefault="007310CE" w:rsidP="007310CE">
            <w:pPr>
              <w:rPr>
                <w:bCs/>
                <w:color w:val="auto"/>
                <w:sz w:val="18"/>
                <w:szCs w:val="18"/>
                <w:lang w:val="ka-GE"/>
              </w:rPr>
            </w:pPr>
            <w:r w:rsidRPr="00994883">
              <w:rPr>
                <w:color w:val="auto"/>
                <w:sz w:val="18"/>
                <w:szCs w:val="18"/>
                <w:lang w:val="ka-GE"/>
              </w:rPr>
              <w:t>შემოწმდეს მართვის პანელის ფუნქციონირება. არ უნდა იყოს აქტიური ავარიული სიგნალი. ასეთის არსებობის შემთხვევაში უნდა გამოსწორდეს პრობლემა ან დაიგეგმოს შესაბამის სამუშაოები.</w:t>
            </w:r>
          </w:p>
        </w:tc>
        <w:tc>
          <w:tcPr>
            <w:tcW w:w="2520" w:type="dxa"/>
            <w:vAlign w:val="center"/>
          </w:tcPr>
          <w:p w14:paraId="48A3D6D4" w14:textId="48BEFA4A" w:rsidR="007310CE" w:rsidRPr="00994883" w:rsidRDefault="007310CE" w:rsidP="007310CE">
            <w:pPr>
              <w:jc w:val="center"/>
              <w:rPr>
                <w:color w:val="auto"/>
                <w:sz w:val="18"/>
                <w:szCs w:val="18"/>
                <w:lang w:val="ka-GE"/>
              </w:rPr>
            </w:pPr>
            <w:r w:rsidRPr="00994883">
              <w:rPr>
                <w:color w:val="auto"/>
                <w:sz w:val="18"/>
                <w:szCs w:val="18"/>
                <w:lang w:val="ka-GE"/>
              </w:rPr>
              <w:t>1</w:t>
            </w:r>
          </w:p>
        </w:tc>
      </w:tr>
    </w:tbl>
    <w:p w14:paraId="2C7BC930" w14:textId="77777777" w:rsidR="002D5363" w:rsidRDefault="002D5363" w:rsidP="00925940">
      <w:pPr>
        <w:pStyle w:val="ListParagraph"/>
        <w:jc w:val="left"/>
        <w:rPr>
          <w:rFonts w:cs="Sylfaen"/>
          <w:sz w:val="22"/>
          <w:lang w:val="ka-GE"/>
        </w:rPr>
      </w:pPr>
    </w:p>
    <w:p w14:paraId="13EE9B9B" w14:textId="77777777" w:rsidR="00FF1F20" w:rsidRPr="00FF1F20" w:rsidRDefault="00FF1F20" w:rsidP="00FF1F20">
      <w:pPr>
        <w:spacing w:line="280" w:lineRule="exact"/>
        <w:rPr>
          <w:rFonts w:cs="Sylfaen"/>
          <w:sz w:val="22"/>
          <w:lang w:val="ka-GE"/>
        </w:rPr>
      </w:pPr>
    </w:p>
    <w:p w14:paraId="036E1A51" w14:textId="77777777" w:rsidR="00FF1F20" w:rsidRPr="00FF1F20" w:rsidRDefault="00FF1F20" w:rsidP="00FF1F20">
      <w:pPr>
        <w:rPr>
          <w:rFonts w:cs="Sylfaen"/>
          <w:sz w:val="22"/>
          <w:lang w:val="ka-GE"/>
        </w:rPr>
      </w:pPr>
      <w:r w:rsidRPr="00FF1F20">
        <w:rPr>
          <w:rFonts w:cs="Sylfaen"/>
          <w:sz w:val="22"/>
          <w:lang w:val="ka-GE"/>
        </w:rPr>
        <w:t xml:space="preserve">                   </w:t>
      </w:r>
    </w:p>
    <w:p w14:paraId="00BE46F2" w14:textId="77777777" w:rsidR="00886664" w:rsidRPr="0065705B" w:rsidRDefault="00886664">
      <w:pPr>
        <w:jc w:val="left"/>
        <w:rPr>
          <w:rFonts w:cs="Sylfaen"/>
          <w:b/>
          <w:sz w:val="22"/>
        </w:rPr>
      </w:pPr>
    </w:p>
    <w:sectPr w:rsidR="00886664" w:rsidRPr="0065705B" w:rsidSect="00FE6E42">
      <w:footerReference w:type="default" r:id="rId11"/>
      <w:headerReference w:type="first" r:id="rId12"/>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635D7" w14:textId="77777777" w:rsidR="00E06553" w:rsidRDefault="00E06553" w:rsidP="002E7950">
      <w:r>
        <w:separator/>
      </w:r>
    </w:p>
  </w:endnote>
  <w:endnote w:type="continuationSeparator" w:id="0">
    <w:p w14:paraId="2B50FEBD" w14:textId="77777777" w:rsidR="00E06553" w:rsidRDefault="00E06553"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02688"/>
      <w:docPartObj>
        <w:docPartGallery w:val="Page Numbers (Bottom of Page)"/>
        <w:docPartUnique/>
      </w:docPartObj>
    </w:sdtPr>
    <w:sdtEndPr>
      <w:rPr>
        <w:sz w:val="16"/>
        <w:szCs w:val="16"/>
      </w:rPr>
    </w:sdtEndPr>
    <w:sdtContent>
      <w:sdt>
        <w:sdtPr>
          <w:id w:val="1101454274"/>
          <w:docPartObj>
            <w:docPartGallery w:val="Page Numbers (Top of Page)"/>
            <w:docPartUnique/>
          </w:docPartObj>
        </w:sdtPr>
        <w:sdtEndPr>
          <w:rPr>
            <w:sz w:val="16"/>
            <w:szCs w:val="16"/>
          </w:rPr>
        </w:sdtEndPr>
        <w:sdtContent>
          <w:p w14:paraId="72EF9E2E" w14:textId="57C376B6" w:rsidR="001559EA" w:rsidRPr="00DF4821" w:rsidRDefault="001559EA"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716389">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716389">
              <w:rPr>
                <w:bCs/>
                <w:noProof/>
                <w:sz w:val="16"/>
                <w:szCs w:val="16"/>
              </w:rPr>
              <w:t>9</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6E0E2" w14:textId="77777777" w:rsidR="00E06553" w:rsidRDefault="00E06553" w:rsidP="002E7950">
      <w:r>
        <w:separator/>
      </w:r>
    </w:p>
  </w:footnote>
  <w:footnote w:type="continuationSeparator" w:id="0">
    <w:p w14:paraId="24BF92A6" w14:textId="77777777" w:rsidR="00E06553" w:rsidRDefault="00E06553"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57600" w14:textId="0F07B7AB" w:rsidR="001559EA" w:rsidRDefault="001559EA"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B47E6"/>
    <w:multiLevelType w:val="hybridMultilevel"/>
    <w:tmpl w:val="16BEF070"/>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1">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2670C7"/>
    <w:multiLevelType w:val="multilevel"/>
    <w:tmpl w:val="28DE5B62"/>
    <w:numStyleLink w:val="hierarchy"/>
  </w:abstractNum>
  <w:abstractNum w:abstractNumId="3">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75470"/>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1">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76108B"/>
    <w:multiLevelType w:val="hybridMultilevel"/>
    <w:tmpl w:val="A99E8E94"/>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6784E"/>
    <w:multiLevelType w:val="multilevel"/>
    <w:tmpl w:val="3F7281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3"/>
  </w:num>
  <w:num w:numId="3">
    <w:abstractNumId w:val="16"/>
  </w:num>
  <w:num w:numId="4">
    <w:abstractNumId w:val="9"/>
  </w:num>
  <w:num w:numId="5">
    <w:abstractNumId w:val="8"/>
  </w:num>
  <w:num w:numId="6">
    <w:abstractNumId w:val="2"/>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2"/>
  </w:num>
  <w:num w:numId="9">
    <w:abstractNumId w:val="15"/>
  </w:num>
  <w:num w:numId="10">
    <w:abstractNumId w:val="4"/>
  </w:num>
  <w:num w:numId="11">
    <w:abstractNumId w:val="13"/>
  </w:num>
  <w:num w:numId="12">
    <w:abstractNumId w:val="1"/>
  </w:num>
  <w:num w:numId="13">
    <w:abstractNumId w:val="2"/>
  </w:num>
  <w:num w:numId="14">
    <w:abstractNumId w:val="17"/>
  </w:num>
  <w:num w:numId="15">
    <w:abstractNumId w:val="6"/>
  </w:num>
  <w:num w:numId="16">
    <w:abstractNumId w:val="11"/>
  </w:num>
  <w:num w:numId="17">
    <w:abstractNumId w:val="0"/>
  </w:num>
  <w:num w:numId="18">
    <w:abstractNumId w:val="0"/>
  </w:num>
  <w:num w:numId="19">
    <w:abstractNumId w:val="18"/>
  </w:num>
  <w:num w:numId="20">
    <w:abstractNumId w:val="14"/>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18FA"/>
    <w:rsid w:val="00012B58"/>
    <w:rsid w:val="00012EBC"/>
    <w:rsid w:val="000143A6"/>
    <w:rsid w:val="00016EF9"/>
    <w:rsid w:val="0001798C"/>
    <w:rsid w:val="00017FF9"/>
    <w:rsid w:val="00020414"/>
    <w:rsid w:val="0002214B"/>
    <w:rsid w:val="00022489"/>
    <w:rsid w:val="00022497"/>
    <w:rsid w:val="000231FE"/>
    <w:rsid w:val="00023CF3"/>
    <w:rsid w:val="0002474C"/>
    <w:rsid w:val="00025322"/>
    <w:rsid w:val="00025604"/>
    <w:rsid w:val="0002594C"/>
    <w:rsid w:val="000269EA"/>
    <w:rsid w:val="000277BB"/>
    <w:rsid w:val="00027A32"/>
    <w:rsid w:val="00030FF9"/>
    <w:rsid w:val="000311C0"/>
    <w:rsid w:val="000318F7"/>
    <w:rsid w:val="00031BBA"/>
    <w:rsid w:val="00032179"/>
    <w:rsid w:val="000321AE"/>
    <w:rsid w:val="0003274A"/>
    <w:rsid w:val="000340CA"/>
    <w:rsid w:val="000343B8"/>
    <w:rsid w:val="00034CDF"/>
    <w:rsid w:val="0003517C"/>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0CA3"/>
    <w:rsid w:val="00053C9C"/>
    <w:rsid w:val="000541D9"/>
    <w:rsid w:val="000542D1"/>
    <w:rsid w:val="00054390"/>
    <w:rsid w:val="000543BD"/>
    <w:rsid w:val="000557D3"/>
    <w:rsid w:val="000564FF"/>
    <w:rsid w:val="000567C9"/>
    <w:rsid w:val="00056B8C"/>
    <w:rsid w:val="00057B3E"/>
    <w:rsid w:val="00060712"/>
    <w:rsid w:val="00060C94"/>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5A16"/>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0936"/>
    <w:rsid w:val="000A1471"/>
    <w:rsid w:val="000A22A4"/>
    <w:rsid w:val="000A24E4"/>
    <w:rsid w:val="000A338F"/>
    <w:rsid w:val="000A35E3"/>
    <w:rsid w:val="000A3D6C"/>
    <w:rsid w:val="000A5D9C"/>
    <w:rsid w:val="000A629B"/>
    <w:rsid w:val="000A7A48"/>
    <w:rsid w:val="000B03DE"/>
    <w:rsid w:val="000B0E85"/>
    <w:rsid w:val="000B16C5"/>
    <w:rsid w:val="000B19A6"/>
    <w:rsid w:val="000B1E2A"/>
    <w:rsid w:val="000B2686"/>
    <w:rsid w:val="000B2BD8"/>
    <w:rsid w:val="000B2E45"/>
    <w:rsid w:val="000B3D46"/>
    <w:rsid w:val="000B44A8"/>
    <w:rsid w:val="000B57AD"/>
    <w:rsid w:val="000B732B"/>
    <w:rsid w:val="000B7E1D"/>
    <w:rsid w:val="000C0204"/>
    <w:rsid w:val="000C3473"/>
    <w:rsid w:val="000C37C9"/>
    <w:rsid w:val="000C4314"/>
    <w:rsid w:val="000C5E85"/>
    <w:rsid w:val="000C61FD"/>
    <w:rsid w:val="000D04A7"/>
    <w:rsid w:val="000D0C8B"/>
    <w:rsid w:val="000D19A9"/>
    <w:rsid w:val="000D1CB3"/>
    <w:rsid w:val="000D27D5"/>
    <w:rsid w:val="000D43FE"/>
    <w:rsid w:val="000D456F"/>
    <w:rsid w:val="000D5BE6"/>
    <w:rsid w:val="000D5F93"/>
    <w:rsid w:val="000D6391"/>
    <w:rsid w:val="000D78A1"/>
    <w:rsid w:val="000E0385"/>
    <w:rsid w:val="000E1BCE"/>
    <w:rsid w:val="000E1EDA"/>
    <w:rsid w:val="000E2623"/>
    <w:rsid w:val="000E31E2"/>
    <w:rsid w:val="000E31E3"/>
    <w:rsid w:val="000E356C"/>
    <w:rsid w:val="000E3BE9"/>
    <w:rsid w:val="000E54AE"/>
    <w:rsid w:val="000E5EB5"/>
    <w:rsid w:val="000E611B"/>
    <w:rsid w:val="000E61B0"/>
    <w:rsid w:val="000E6BB7"/>
    <w:rsid w:val="000E704E"/>
    <w:rsid w:val="000E71F8"/>
    <w:rsid w:val="000E7F79"/>
    <w:rsid w:val="000F04E0"/>
    <w:rsid w:val="000F06A9"/>
    <w:rsid w:val="000F0BBD"/>
    <w:rsid w:val="000F24AC"/>
    <w:rsid w:val="000F2787"/>
    <w:rsid w:val="000F30A4"/>
    <w:rsid w:val="000F33B1"/>
    <w:rsid w:val="000F4C43"/>
    <w:rsid w:val="000F534B"/>
    <w:rsid w:val="000F6B1A"/>
    <w:rsid w:val="00100580"/>
    <w:rsid w:val="00100A0F"/>
    <w:rsid w:val="001021C6"/>
    <w:rsid w:val="00102B34"/>
    <w:rsid w:val="00102DAE"/>
    <w:rsid w:val="001030CE"/>
    <w:rsid w:val="0010393A"/>
    <w:rsid w:val="0010412E"/>
    <w:rsid w:val="001045AC"/>
    <w:rsid w:val="001049E0"/>
    <w:rsid w:val="00104BF6"/>
    <w:rsid w:val="00105943"/>
    <w:rsid w:val="0010629D"/>
    <w:rsid w:val="0010672D"/>
    <w:rsid w:val="0010717D"/>
    <w:rsid w:val="00107241"/>
    <w:rsid w:val="00107920"/>
    <w:rsid w:val="00107BB1"/>
    <w:rsid w:val="00110782"/>
    <w:rsid w:val="00111B5E"/>
    <w:rsid w:val="001140C1"/>
    <w:rsid w:val="00114101"/>
    <w:rsid w:val="00115AE8"/>
    <w:rsid w:val="00115AF2"/>
    <w:rsid w:val="00115C49"/>
    <w:rsid w:val="00116055"/>
    <w:rsid w:val="00116159"/>
    <w:rsid w:val="00116A8E"/>
    <w:rsid w:val="00116D13"/>
    <w:rsid w:val="001179E5"/>
    <w:rsid w:val="00117B66"/>
    <w:rsid w:val="00117CEE"/>
    <w:rsid w:val="00120D01"/>
    <w:rsid w:val="001211B8"/>
    <w:rsid w:val="001213EB"/>
    <w:rsid w:val="001219EE"/>
    <w:rsid w:val="00124C9C"/>
    <w:rsid w:val="0012529B"/>
    <w:rsid w:val="00126B63"/>
    <w:rsid w:val="00126F8A"/>
    <w:rsid w:val="0012739B"/>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AAB"/>
    <w:rsid w:val="00146BCF"/>
    <w:rsid w:val="0014760D"/>
    <w:rsid w:val="0014776E"/>
    <w:rsid w:val="00147AC7"/>
    <w:rsid w:val="00150B52"/>
    <w:rsid w:val="001523EF"/>
    <w:rsid w:val="001526A4"/>
    <w:rsid w:val="001528B9"/>
    <w:rsid w:val="00152BBC"/>
    <w:rsid w:val="00153361"/>
    <w:rsid w:val="001559EA"/>
    <w:rsid w:val="00155D37"/>
    <w:rsid w:val="001569E6"/>
    <w:rsid w:val="0015746D"/>
    <w:rsid w:val="00157881"/>
    <w:rsid w:val="00157F1E"/>
    <w:rsid w:val="0016015D"/>
    <w:rsid w:val="0016021D"/>
    <w:rsid w:val="0016058F"/>
    <w:rsid w:val="00160C30"/>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BAC"/>
    <w:rsid w:val="00171DA2"/>
    <w:rsid w:val="00173A3C"/>
    <w:rsid w:val="0017460C"/>
    <w:rsid w:val="001746A8"/>
    <w:rsid w:val="00174CDF"/>
    <w:rsid w:val="00175236"/>
    <w:rsid w:val="001753C9"/>
    <w:rsid w:val="00177B2B"/>
    <w:rsid w:val="00177CF8"/>
    <w:rsid w:val="001804C8"/>
    <w:rsid w:val="001808C4"/>
    <w:rsid w:val="001808C5"/>
    <w:rsid w:val="001809AC"/>
    <w:rsid w:val="001812F0"/>
    <w:rsid w:val="001813C3"/>
    <w:rsid w:val="0018222C"/>
    <w:rsid w:val="00183591"/>
    <w:rsid w:val="0018557C"/>
    <w:rsid w:val="001864ED"/>
    <w:rsid w:val="0018736F"/>
    <w:rsid w:val="00187CD4"/>
    <w:rsid w:val="00190134"/>
    <w:rsid w:val="00190682"/>
    <w:rsid w:val="00190B82"/>
    <w:rsid w:val="00190CEC"/>
    <w:rsid w:val="00192FBF"/>
    <w:rsid w:val="001930CE"/>
    <w:rsid w:val="00193857"/>
    <w:rsid w:val="00193943"/>
    <w:rsid w:val="00194097"/>
    <w:rsid w:val="001942DE"/>
    <w:rsid w:val="00194E43"/>
    <w:rsid w:val="00194F64"/>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23FF"/>
    <w:rsid w:val="001C323F"/>
    <w:rsid w:val="001C4243"/>
    <w:rsid w:val="001C4426"/>
    <w:rsid w:val="001C46A9"/>
    <w:rsid w:val="001C4D23"/>
    <w:rsid w:val="001C5599"/>
    <w:rsid w:val="001C5959"/>
    <w:rsid w:val="001C5E59"/>
    <w:rsid w:val="001C6561"/>
    <w:rsid w:val="001C71D6"/>
    <w:rsid w:val="001C71E4"/>
    <w:rsid w:val="001D01D6"/>
    <w:rsid w:val="001D02E3"/>
    <w:rsid w:val="001D0597"/>
    <w:rsid w:val="001D116B"/>
    <w:rsid w:val="001D1AEC"/>
    <w:rsid w:val="001D1D9E"/>
    <w:rsid w:val="001D233D"/>
    <w:rsid w:val="001D273A"/>
    <w:rsid w:val="001D4216"/>
    <w:rsid w:val="001D49B4"/>
    <w:rsid w:val="001D54EF"/>
    <w:rsid w:val="001D6A62"/>
    <w:rsid w:val="001D7735"/>
    <w:rsid w:val="001E002D"/>
    <w:rsid w:val="001E1F56"/>
    <w:rsid w:val="001E27E5"/>
    <w:rsid w:val="001E32D3"/>
    <w:rsid w:val="001E39A5"/>
    <w:rsid w:val="001E49A0"/>
    <w:rsid w:val="001E4F67"/>
    <w:rsid w:val="001E5C74"/>
    <w:rsid w:val="001E650C"/>
    <w:rsid w:val="001E6835"/>
    <w:rsid w:val="001E6B1A"/>
    <w:rsid w:val="001E774F"/>
    <w:rsid w:val="001E7E50"/>
    <w:rsid w:val="001F0E1A"/>
    <w:rsid w:val="001F114B"/>
    <w:rsid w:val="001F273B"/>
    <w:rsid w:val="001F2A41"/>
    <w:rsid w:val="001F3250"/>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5F3"/>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3C24"/>
    <w:rsid w:val="0022546A"/>
    <w:rsid w:val="00225AE4"/>
    <w:rsid w:val="002263BB"/>
    <w:rsid w:val="00226A61"/>
    <w:rsid w:val="00227091"/>
    <w:rsid w:val="00227616"/>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750"/>
    <w:rsid w:val="00241A05"/>
    <w:rsid w:val="002447B5"/>
    <w:rsid w:val="00247498"/>
    <w:rsid w:val="0024769D"/>
    <w:rsid w:val="00250A35"/>
    <w:rsid w:val="00250BC1"/>
    <w:rsid w:val="00251564"/>
    <w:rsid w:val="002518AE"/>
    <w:rsid w:val="00251AFF"/>
    <w:rsid w:val="002520F4"/>
    <w:rsid w:val="0025272F"/>
    <w:rsid w:val="00253E92"/>
    <w:rsid w:val="0025512F"/>
    <w:rsid w:val="00257BA7"/>
    <w:rsid w:val="0026066C"/>
    <w:rsid w:val="00260B4C"/>
    <w:rsid w:val="002613AC"/>
    <w:rsid w:val="0026219C"/>
    <w:rsid w:val="00262B0B"/>
    <w:rsid w:val="00263082"/>
    <w:rsid w:val="002632E2"/>
    <w:rsid w:val="00263D4C"/>
    <w:rsid w:val="00263E69"/>
    <w:rsid w:val="002652D0"/>
    <w:rsid w:val="00265447"/>
    <w:rsid w:val="00265970"/>
    <w:rsid w:val="0026668F"/>
    <w:rsid w:val="002678DF"/>
    <w:rsid w:val="0027027E"/>
    <w:rsid w:val="002716DC"/>
    <w:rsid w:val="002719EA"/>
    <w:rsid w:val="00271B0A"/>
    <w:rsid w:val="00272054"/>
    <w:rsid w:val="002727FD"/>
    <w:rsid w:val="00272A5D"/>
    <w:rsid w:val="00272DFA"/>
    <w:rsid w:val="00273147"/>
    <w:rsid w:val="00273897"/>
    <w:rsid w:val="00273F01"/>
    <w:rsid w:val="00273F34"/>
    <w:rsid w:val="00274FEF"/>
    <w:rsid w:val="002764A0"/>
    <w:rsid w:val="00277745"/>
    <w:rsid w:val="002777EF"/>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8E5"/>
    <w:rsid w:val="00287FD2"/>
    <w:rsid w:val="00290D20"/>
    <w:rsid w:val="00290EFA"/>
    <w:rsid w:val="00291A36"/>
    <w:rsid w:val="00292E5D"/>
    <w:rsid w:val="002941A2"/>
    <w:rsid w:val="00294865"/>
    <w:rsid w:val="00294B09"/>
    <w:rsid w:val="00295189"/>
    <w:rsid w:val="00296292"/>
    <w:rsid w:val="00297837"/>
    <w:rsid w:val="00297E1E"/>
    <w:rsid w:val="002A037F"/>
    <w:rsid w:val="002A047B"/>
    <w:rsid w:val="002A07A2"/>
    <w:rsid w:val="002A0B92"/>
    <w:rsid w:val="002A173C"/>
    <w:rsid w:val="002A224B"/>
    <w:rsid w:val="002A2EFD"/>
    <w:rsid w:val="002A35FD"/>
    <w:rsid w:val="002A3C27"/>
    <w:rsid w:val="002A4486"/>
    <w:rsid w:val="002A44D6"/>
    <w:rsid w:val="002A497C"/>
    <w:rsid w:val="002A4CDE"/>
    <w:rsid w:val="002A5C3D"/>
    <w:rsid w:val="002A5D9F"/>
    <w:rsid w:val="002A68B1"/>
    <w:rsid w:val="002A7836"/>
    <w:rsid w:val="002A7BA8"/>
    <w:rsid w:val="002A7ECC"/>
    <w:rsid w:val="002B090B"/>
    <w:rsid w:val="002B152E"/>
    <w:rsid w:val="002B1E33"/>
    <w:rsid w:val="002B26E0"/>
    <w:rsid w:val="002B3355"/>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0D02"/>
    <w:rsid w:val="002D17B4"/>
    <w:rsid w:val="002D1BAC"/>
    <w:rsid w:val="002D2B8A"/>
    <w:rsid w:val="002D2F37"/>
    <w:rsid w:val="002D35D0"/>
    <w:rsid w:val="002D37D6"/>
    <w:rsid w:val="002D3D66"/>
    <w:rsid w:val="002D3D80"/>
    <w:rsid w:val="002D40A9"/>
    <w:rsid w:val="002D4F9F"/>
    <w:rsid w:val="002D5363"/>
    <w:rsid w:val="002D60F7"/>
    <w:rsid w:val="002D64DE"/>
    <w:rsid w:val="002D6608"/>
    <w:rsid w:val="002D6FB3"/>
    <w:rsid w:val="002D70B9"/>
    <w:rsid w:val="002D7AAE"/>
    <w:rsid w:val="002D7E7D"/>
    <w:rsid w:val="002E1240"/>
    <w:rsid w:val="002E14C8"/>
    <w:rsid w:val="002E198E"/>
    <w:rsid w:val="002E1E18"/>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C80"/>
    <w:rsid w:val="00305DD7"/>
    <w:rsid w:val="0030774D"/>
    <w:rsid w:val="00310146"/>
    <w:rsid w:val="003109D7"/>
    <w:rsid w:val="003110EF"/>
    <w:rsid w:val="00311178"/>
    <w:rsid w:val="00311948"/>
    <w:rsid w:val="00312387"/>
    <w:rsid w:val="00312687"/>
    <w:rsid w:val="00312B7A"/>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35E"/>
    <w:rsid w:val="00326DE3"/>
    <w:rsid w:val="00327172"/>
    <w:rsid w:val="0032790D"/>
    <w:rsid w:val="003279EE"/>
    <w:rsid w:val="0033013F"/>
    <w:rsid w:val="00330780"/>
    <w:rsid w:val="0033119C"/>
    <w:rsid w:val="003317A1"/>
    <w:rsid w:val="003317AB"/>
    <w:rsid w:val="00331F26"/>
    <w:rsid w:val="0033210F"/>
    <w:rsid w:val="00333B4D"/>
    <w:rsid w:val="00333E48"/>
    <w:rsid w:val="00334CF1"/>
    <w:rsid w:val="00334F65"/>
    <w:rsid w:val="00335407"/>
    <w:rsid w:val="00335ACA"/>
    <w:rsid w:val="003378E7"/>
    <w:rsid w:val="00337A56"/>
    <w:rsid w:val="00337E6D"/>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19A0"/>
    <w:rsid w:val="0035205C"/>
    <w:rsid w:val="00353759"/>
    <w:rsid w:val="003538A2"/>
    <w:rsid w:val="003539FD"/>
    <w:rsid w:val="00353CF1"/>
    <w:rsid w:val="00353DAF"/>
    <w:rsid w:val="0035420B"/>
    <w:rsid w:val="00356119"/>
    <w:rsid w:val="0035683E"/>
    <w:rsid w:val="00357A0A"/>
    <w:rsid w:val="00357A6A"/>
    <w:rsid w:val="00357B86"/>
    <w:rsid w:val="0036076A"/>
    <w:rsid w:val="00361FEF"/>
    <w:rsid w:val="0036267B"/>
    <w:rsid w:val="003632A6"/>
    <w:rsid w:val="00363D3E"/>
    <w:rsid w:val="003649C6"/>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5B56"/>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3E0D"/>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867"/>
    <w:rsid w:val="003C7E20"/>
    <w:rsid w:val="003D14DB"/>
    <w:rsid w:val="003D2199"/>
    <w:rsid w:val="003D2F87"/>
    <w:rsid w:val="003D354A"/>
    <w:rsid w:val="003D3F6D"/>
    <w:rsid w:val="003D42D8"/>
    <w:rsid w:val="003D4841"/>
    <w:rsid w:val="003D4B3D"/>
    <w:rsid w:val="003D51AB"/>
    <w:rsid w:val="003D54BA"/>
    <w:rsid w:val="003D588A"/>
    <w:rsid w:val="003D58D7"/>
    <w:rsid w:val="003D6D9D"/>
    <w:rsid w:val="003D71A5"/>
    <w:rsid w:val="003E0692"/>
    <w:rsid w:val="003E0EC0"/>
    <w:rsid w:val="003E11E4"/>
    <w:rsid w:val="003E130F"/>
    <w:rsid w:val="003E1D4C"/>
    <w:rsid w:val="003E2129"/>
    <w:rsid w:val="003E649A"/>
    <w:rsid w:val="003E7346"/>
    <w:rsid w:val="003E73C1"/>
    <w:rsid w:val="003E74AE"/>
    <w:rsid w:val="003E77B9"/>
    <w:rsid w:val="003F07B6"/>
    <w:rsid w:val="003F11A7"/>
    <w:rsid w:val="003F17C1"/>
    <w:rsid w:val="003F4B1B"/>
    <w:rsid w:val="003F55E2"/>
    <w:rsid w:val="003F59E6"/>
    <w:rsid w:val="003F77EE"/>
    <w:rsid w:val="003F78D6"/>
    <w:rsid w:val="003F7A13"/>
    <w:rsid w:val="00400A22"/>
    <w:rsid w:val="00400A4A"/>
    <w:rsid w:val="00400EBA"/>
    <w:rsid w:val="00401AD5"/>
    <w:rsid w:val="00402027"/>
    <w:rsid w:val="00402FB0"/>
    <w:rsid w:val="00403571"/>
    <w:rsid w:val="00403594"/>
    <w:rsid w:val="0040424A"/>
    <w:rsid w:val="00405870"/>
    <w:rsid w:val="004058DD"/>
    <w:rsid w:val="0040599F"/>
    <w:rsid w:val="0040655A"/>
    <w:rsid w:val="00406ED0"/>
    <w:rsid w:val="00407446"/>
    <w:rsid w:val="00407CD9"/>
    <w:rsid w:val="00410A7A"/>
    <w:rsid w:val="00410B46"/>
    <w:rsid w:val="00411423"/>
    <w:rsid w:val="00412818"/>
    <w:rsid w:val="004129C5"/>
    <w:rsid w:val="004131A7"/>
    <w:rsid w:val="004131EF"/>
    <w:rsid w:val="00414728"/>
    <w:rsid w:val="004154E6"/>
    <w:rsid w:val="00415766"/>
    <w:rsid w:val="00415C7C"/>
    <w:rsid w:val="004165B8"/>
    <w:rsid w:val="00417390"/>
    <w:rsid w:val="00417A68"/>
    <w:rsid w:val="00420E73"/>
    <w:rsid w:val="004216E8"/>
    <w:rsid w:val="00421971"/>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93A"/>
    <w:rsid w:val="00437BFD"/>
    <w:rsid w:val="004409EA"/>
    <w:rsid w:val="00440ACE"/>
    <w:rsid w:val="00440CC8"/>
    <w:rsid w:val="00441D80"/>
    <w:rsid w:val="004425F8"/>
    <w:rsid w:val="0044265C"/>
    <w:rsid w:val="004435B8"/>
    <w:rsid w:val="00443E2C"/>
    <w:rsid w:val="00444CDF"/>
    <w:rsid w:val="004458B4"/>
    <w:rsid w:val="00446D25"/>
    <w:rsid w:val="00446E07"/>
    <w:rsid w:val="00450C61"/>
    <w:rsid w:val="004520DE"/>
    <w:rsid w:val="00452A29"/>
    <w:rsid w:val="0045357D"/>
    <w:rsid w:val="004537DB"/>
    <w:rsid w:val="00453D7B"/>
    <w:rsid w:val="00454EB4"/>
    <w:rsid w:val="0045593B"/>
    <w:rsid w:val="0045593E"/>
    <w:rsid w:val="004563D5"/>
    <w:rsid w:val="00456E35"/>
    <w:rsid w:val="0045797D"/>
    <w:rsid w:val="00457B3B"/>
    <w:rsid w:val="00457CD4"/>
    <w:rsid w:val="004607DB"/>
    <w:rsid w:val="00460BF8"/>
    <w:rsid w:val="004617B1"/>
    <w:rsid w:val="00461B7D"/>
    <w:rsid w:val="00461D27"/>
    <w:rsid w:val="00461E69"/>
    <w:rsid w:val="00463854"/>
    <w:rsid w:val="00464B3E"/>
    <w:rsid w:val="00467787"/>
    <w:rsid w:val="00470528"/>
    <w:rsid w:val="0047065B"/>
    <w:rsid w:val="00472A35"/>
    <w:rsid w:val="00472ACE"/>
    <w:rsid w:val="0047356C"/>
    <w:rsid w:val="00474399"/>
    <w:rsid w:val="00474F9E"/>
    <w:rsid w:val="004754C9"/>
    <w:rsid w:val="00475BE0"/>
    <w:rsid w:val="00475E58"/>
    <w:rsid w:val="00475F4A"/>
    <w:rsid w:val="004766DB"/>
    <w:rsid w:val="00476CCA"/>
    <w:rsid w:val="00477AA0"/>
    <w:rsid w:val="00477B55"/>
    <w:rsid w:val="00477CBE"/>
    <w:rsid w:val="00477DAD"/>
    <w:rsid w:val="00480DC1"/>
    <w:rsid w:val="0048101D"/>
    <w:rsid w:val="00481452"/>
    <w:rsid w:val="004827AD"/>
    <w:rsid w:val="00483AE2"/>
    <w:rsid w:val="00485776"/>
    <w:rsid w:val="00485969"/>
    <w:rsid w:val="00486A5D"/>
    <w:rsid w:val="004875AC"/>
    <w:rsid w:val="00487F90"/>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487"/>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4EAB"/>
    <w:rsid w:val="004B58C6"/>
    <w:rsid w:val="004B76B9"/>
    <w:rsid w:val="004B7B46"/>
    <w:rsid w:val="004C039B"/>
    <w:rsid w:val="004C0533"/>
    <w:rsid w:val="004C0CDB"/>
    <w:rsid w:val="004C22AB"/>
    <w:rsid w:val="004C2ED6"/>
    <w:rsid w:val="004C3713"/>
    <w:rsid w:val="004C378F"/>
    <w:rsid w:val="004C4643"/>
    <w:rsid w:val="004C4877"/>
    <w:rsid w:val="004C5879"/>
    <w:rsid w:val="004C6156"/>
    <w:rsid w:val="004C6393"/>
    <w:rsid w:val="004C6C65"/>
    <w:rsid w:val="004C6D35"/>
    <w:rsid w:val="004C719F"/>
    <w:rsid w:val="004C7F99"/>
    <w:rsid w:val="004D04CE"/>
    <w:rsid w:val="004D0805"/>
    <w:rsid w:val="004D10F0"/>
    <w:rsid w:val="004D14E7"/>
    <w:rsid w:val="004D32B5"/>
    <w:rsid w:val="004D4300"/>
    <w:rsid w:val="004D486D"/>
    <w:rsid w:val="004D529D"/>
    <w:rsid w:val="004D70F3"/>
    <w:rsid w:val="004D7663"/>
    <w:rsid w:val="004D7943"/>
    <w:rsid w:val="004D7AD6"/>
    <w:rsid w:val="004D7DD1"/>
    <w:rsid w:val="004E0F4F"/>
    <w:rsid w:val="004E101E"/>
    <w:rsid w:val="004E129C"/>
    <w:rsid w:val="004E169C"/>
    <w:rsid w:val="004E2D6D"/>
    <w:rsid w:val="004E48E8"/>
    <w:rsid w:val="004E528A"/>
    <w:rsid w:val="004E5C02"/>
    <w:rsid w:val="004E5E27"/>
    <w:rsid w:val="004E64F3"/>
    <w:rsid w:val="004E6C46"/>
    <w:rsid w:val="004F0BC8"/>
    <w:rsid w:val="004F0CB3"/>
    <w:rsid w:val="004F10D7"/>
    <w:rsid w:val="004F1F22"/>
    <w:rsid w:val="004F2168"/>
    <w:rsid w:val="004F2214"/>
    <w:rsid w:val="004F345D"/>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07CFA"/>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46E"/>
    <w:rsid w:val="0052265A"/>
    <w:rsid w:val="00522734"/>
    <w:rsid w:val="005252D8"/>
    <w:rsid w:val="00525339"/>
    <w:rsid w:val="005255D9"/>
    <w:rsid w:val="00525FF7"/>
    <w:rsid w:val="0052642A"/>
    <w:rsid w:val="00530A73"/>
    <w:rsid w:val="00530D0B"/>
    <w:rsid w:val="00531471"/>
    <w:rsid w:val="005333A4"/>
    <w:rsid w:val="005336A1"/>
    <w:rsid w:val="005336A6"/>
    <w:rsid w:val="00533CA6"/>
    <w:rsid w:val="005341A7"/>
    <w:rsid w:val="00534B11"/>
    <w:rsid w:val="00535986"/>
    <w:rsid w:val="00536D12"/>
    <w:rsid w:val="00537157"/>
    <w:rsid w:val="005401DD"/>
    <w:rsid w:val="00540DAB"/>
    <w:rsid w:val="00541C9B"/>
    <w:rsid w:val="00541CBA"/>
    <w:rsid w:val="00541FD5"/>
    <w:rsid w:val="005426D6"/>
    <w:rsid w:val="00542DE1"/>
    <w:rsid w:val="00543DDD"/>
    <w:rsid w:val="00543EF7"/>
    <w:rsid w:val="00545273"/>
    <w:rsid w:val="005460EB"/>
    <w:rsid w:val="0054768E"/>
    <w:rsid w:val="00547D2B"/>
    <w:rsid w:val="00547E9F"/>
    <w:rsid w:val="0055057D"/>
    <w:rsid w:val="00551CCE"/>
    <w:rsid w:val="00552C9F"/>
    <w:rsid w:val="00552DF3"/>
    <w:rsid w:val="00553830"/>
    <w:rsid w:val="005538C0"/>
    <w:rsid w:val="005538FB"/>
    <w:rsid w:val="0055436F"/>
    <w:rsid w:val="005550FD"/>
    <w:rsid w:val="00555CF3"/>
    <w:rsid w:val="005569F8"/>
    <w:rsid w:val="00560453"/>
    <w:rsid w:val="005612DB"/>
    <w:rsid w:val="00561BBE"/>
    <w:rsid w:val="00561C2C"/>
    <w:rsid w:val="00561F77"/>
    <w:rsid w:val="005629EA"/>
    <w:rsid w:val="00562A0F"/>
    <w:rsid w:val="00563221"/>
    <w:rsid w:val="005632E1"/>
    <w:rsid w:val="00563751"/>
    <w:rsid w:val="00565043"/>
    <w:rsid w:val="0056632B"/>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0C3"/>
    <w:rsid w:val="005777CF"/>
    <w:rsid w:val="0058056E"/>
    <w:rsid w:val="005816DD"/>
    <w:rsid w:val="005822C4"/>
    <w:rsid w:val="00582A68"/>
    <w:rsid w:val="00583E86"/>
    <w:rsid w:val="00584171"/>
    <w:rsid w:val="005845D7"/>
    <w:rsid w:val="00584701"/>
    <w:rsid w:val="0058473C"/>
    <w:rsid w:val="005852E3"/>
    <w:rsid w:val="005852FF"/>
    <w:rsid w:val="00586A4B"/>
    <w:rsid w:val="00586B01"/>
    <w:rsid w:val="00591263"/>
    <w:rsid w:val="005918EE"/>
    <w:rsid w:val="00592A56"/>
    <w:rsid w:val="00592A8B"/>
    <w:rsid w:val="00593707"/>
    <w:rsid w:val="00593AFF"/>
    <w:rsid w:val="00593DA0"/>
    <w:rsid w:val="0059408C"/>
    <w:rsid w:val="005948B4"/>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6C9"/>
    <w:rsid w:val="005B3EE2"/>
    <w:rsid w:val="005B4110"/>
    <w:rsid w:val="005B44F8"/>
    <w:rsid w:val="005B4D0D"/>
    <w:rsid w:val="005B5298"/>
    <w:rsid w:val="005B61B1"/>
    <w:rsid w:val="005B7257"/>
    <w:rsid w:val="005C17FD"/>
    <w:rsid w:val="005C26CF"/>
    <w:rsid w:val="005C285E"/>
    <w:rsid w:val="005C29BA"/>
    <w:rsid w:val="005C29FD"/>
    <w:rsid w:val="005C42DD"/>
    <w:rsid w:val="005C4EC7"/>
    <w:rsid w:val="005C5079"/>
    <w:rsid w:val="005C57A8"/>
    <w:rsid w:val="005C5999"/>
    <w:rsid w:val="005C668A"/>
    <w:rsid w:val="005C66A4"/>
    <w:rsid w:val="005C76A1"/>
    <w:rsid w:val="005C7A36"/>
    <w:rsid w:val="005D085B"/>
    <w:rsid w:val="005D18AA"/>
    <w:rsid w:val="005D1A47"/>
    <w:rsid w:val="005D358F"/>
    <w:rsid w:val="005D3DA3"/>
    <w:rsid w:val="005D40F5"/>
    <w:rsid w:val="005D629D"/>
    <w:rsid w:val="005D65B2"/>
    <w:rsid w:val="005D7032"/>
    <w:rsid w:val="005D747E"/>
    <w:rsid w:val="005E1A54"/>
    <w:rsid w:val="005E2EA5"/>
    <w:rsid w:val="005E30C3"/>
    <w:rsid w:val="005E33AA"/>
    <w:rsid w:val="005E3995"/>
    <w:rsid w:val="005E3D83"/>
    <w:rsid w:val="005E54DF"/>
    <w:rsid w:val="005E5D48"/>
    <w:rsid w:val="005E659A"/>
    <w:rsid w:val="005E6DD1"/>
    <w:rsid w:val="005E74CD"/>
    <w:rsid w:val="005E77D7"/>
    <w:rsid w:val="005F0796"/>
    <w:rsid w:val="005F212A"/>
    <w:rsid w:val="005F21CB"/>
    <w:rsid w:val="005F2891"/>
    <w:rsid w:val="005F4088"/>
    <w:rsid w:val="005F41C4"/>
    <w:rsid w:val="005F5000"/>
    <w:rsid w:val="005F59B0"/>
    <w:rsid w:val="005F60AD"/>
    <w:rsid w:val="005F6BFF"/>
    <w:rsid w:val="005F6F02"/>
    <w:rsid w:val="005F7BEF"/>
    <w:rsid w:val="005F7E90"/>
    <w:rsid w:val="006000FB"/>
    <w:rsid w:val="00600248"/>
    <w:rsid w:val="00600262"/>
    <w:rsid w:val="00600859"/>
    <w:rsid w:val="00601380"/>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CE9"/>
    <w:rsid w:val="00616D6C"/>
    <w:rsid w:val="00616FBA"/>
    <w:rsid w:val="00617752"/>
    <w:rsid w:val="0061795C"/>
    <w:rsid w:val="00617E93"/>
    <w:rsid w:val="0062025D"/>
    <w:rsid w:val="00621DC7"/>
    <w:rsid w:val="00622975"/>
    <w:rsid w:val="00622D6A"/>
    <w:rsid w:val="006234D9"/>
    <w:rsid w:val="00623D34"/>
    <w:rsid w:val="00623EC7"/>
    <w:rsid w:val="00624A48"/>
    <w:rsid w:val="0062526A"/>
    <w:rsid w:val="00626040"/>
    <w:rsid w:val="006267DC"/>
    <w:rsid w:val="00626C16"/>
    <w:rsid w:val="00626C93"/>
    <w:rsid w:val="00630155"/>
    <w:rsid w:val="0063030D"/>
    <w:rsid w:val="0063268A"/>
    <w:rsid w:val="00633247"/>
    <w:rsid w:val="006334D0"/>
    <w:rsid w:val="00633A1D"/>
    <w:rsid w:val="006340B2"/>
    <w:rsid w:val="00634A38"/>
    <w:rsid w:val="006358A9"/>
    <w:rsid w:val="006359E5"/>
    <w:rsid w:val="00635C82"/>
    <w:rsid w:val="00636438"/>
    <w:rsid w:val="006412B9"/>
    <w:rsid w:val="00641AC7"/>
    <w:rsid w:val="0064267F"/>
    <w:rsid w:val="00642A70"/>
    <w:rsid w:val="00642C0E"/>
    <w:rsid w:val="00643C7F"/>
    <w:rsid w:val="00643D33"/>
    <w:rsid w:val="00645F56"/>
    <w:rsid w:val="00646DE5"/>
    <w:rsid w:val="00646E02"/>
    <w:rsid w:val="00647F5F"/>
    <w:rsid w:val="006505ED"/>
    <w:rsid w:val="00651252"/>
    <w:rsid w:val="00651AAE"/>
    <w:rsid w:val="00651C45"/>
    <w:rsid w:val="00652C70"/>
    <w:rsid w:val="00653248"/>
    <w:rsid w:val="0065340B"/>
    <w:rsid w:val="00653558"/>
    <w:rsid w:val="006556AE"/>
    <w:rsid w:val="006557B0"/>
    <w:rsid w:val="00656CAE"/>
    <w:rsid w:val="00656F89"/>
    <w:rsid w:val="0065705B"/>
    <w:rsid w:val="00661C66"/>
    <w:rsid w:val="006627EC"/>
    <w:rsid w:val="00663B69"/>
    <w:rsid w:val="00663F45"/>
    <w:rsid w:val="0066444F"/>
    <w:rsid w:val="00664A5C"/>
    <w:rsid w:val="00664DA3"/>
    <w:rsid w:val="006658A5"/>
    <w:rsid w:val="00665B2A"/>
    <w:rsid w:val="006660F2"/>
    <w:rsid w:val="0066680A"/>
    <w:rsid w:val="00667074"/>
    <w:rsid w:val="006671AF"/>
    <w:rsid w:val="00671369"/>
    <w:rsid w:val="0067141B"/>
    <w:rsid w:val="006714BE"/>
    <w:rsid w:val="00672CE9"/>
    <w:rsid w:val="00675024"/>
    <w:rsid w:val="00675395"/>
    <w:rsid w:val="006754ED"/>
    <w:rsid w:val="00675D22"/>
    <w:rsid w:val="0067617C"/>
    <w:rsid w:val="00677238"/>
    <w:rsid w:val="0068022C"/>
    <w:rsid w:val="00680BA0"/>
    <w:rsid w:val="00681E07"/>
    <w:rsid w:val="00682A4F"/>
    <w:rsid w:val="00683398"/>
    <w:rsid w:val="0068548E"/>
    <w:rsid w:val="00685955"/>
    <w:rsid w:val="0068699D"/>
    <w:rsid w:val="00687063"/>
    <w:rsid w:val="00687159"/>
    <w:rsid w:val="00687AA4"/>
    <w:rsid w:val="00687BA6"/>
    <w:rsid w:val="00687C0E"/>
    <w:rsid w:val="006914A5"/>
    <w:rsid w:val="0069294A"/>
    <w:rsid w:val="0069313A"/>
    <w:rsid w:val="006938CA"/>
    <w:rsid w:val="006957F6"/>
    <w:rsid w:val="006960A5"/>
    <w:rsid w:val="006974CF"/>
    <w:rsid w:val="00697D48"/>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4834"/>
    <w:rsid w:val="006B5C90"/>
    <w:rsid w:val="006B6016"/>
    <w:rsid w:val="006B721D"/>
    <w:rsid w:val="006B749B"/>
    <w:rsid w:val="006B7CAC"/>
    <w:rsid w:val="006C0CC8"/>
    <w:rsid w:val="006C1021"/>
    <w:rsid w:val="006C126E"/>
    <w:rsid w:val="006C2151"/>
    <w:rsid w:val="006C4B7A"/>
    <w:rsid w:val="006C4D77"/>
    <w:rsid w:val="006C5649"/>
    <w:rsid w:val="006C5A9F"/>
    <w:rsid w:val="006C5AF5"/>
    <w:rsid w:val="006D0852"/>
    <w:rsid w:val="006D09AF"/>
    <w:rsid w:val="006D0C57"/>
    <w:rsid w:val="006D1C08"/>
    <w:rsid w:val="006D1E41"/>
    <w:rsid w:val="006D20C7"/>
    <w:rsid w:val="006D2BC3"/>
    <w:rsid w:val="006D2C41"/>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B23"/>
    <w:rsid w:val="006F1FEC"/>
    <w:rsid w:val="006F2601"/>
    <w:rsid w:val="006F2762"/>
    <w:rsid w:val="006F3955"/>
    <w:rsid w:val="006F3EF6"/>
    <w:rsid w:val="006F43D9"/>
    <w:rsid w:val="006F4F05"/>
    <w:rsid w:val="006F57D0"/>
    <w:rsid w:val="006F580B"/>
    <w:rsid w:val="006F5896"/>
    <w:rsid w:val="006F66AE"/>
    <w:rsid w:val="006F77C6"/>
    <w:rsid w:val="006F795E"/>
    <w:rsid w:val="00700A3A"/>
    <w:rsid w:val="00700FC2"/>
    <w:rsid w:val="00701039"/>
    <w:rsid w:val="007014C1"/>
    <w:rsid w:val="00702918"/>
    <w:rsid w:val="00702B62"/>
    <w:rsid w:val="007030D8"/>
    <w:rsid w:val="007033BF"/>
    <w:rsid w:val="007038FE"/>
    <w:rsid w:val="007045B6"/>
    <w:rsid w:val="00706141"/>
    <w:rsid w:val="0070647B"/>
    <w:rsid w:val="00706AEE"/>
    <w:rsid w:val="007071AE"/>
    <w:rsid w:val="007071C3"/>
    <w:rsid w:val="00710B36"/>
    <w:rsid w:val="00710E1C"/>
    <w:rsid w:val="00711985"/>
    <w:rsid w:val="0071234D"/>
    <w:rsid w:val="00713DD7"/>
    <w:rsid w:val="0071479B"/>
    <w:rsid w:val="00714B05"/>
    <w:rsid w:val="00715358"/>
    <w:rsid w:val="00715518"/>
    <w:rsid w:val="0071583D"/>
    <w:rsid w:val="00716389"/>
    <w:rsid w:val="007168B1"/>
    <w:rsid w:val="0071743A"/>
    <w:rsid w:val="0072039A"/>
    <w:rsid w:val="00720991"/>
    <w:rsid w:val="00722240"/>
    <w:rsid w:val="007239BA"/>
    <w:rsid w:val="00724B74"/>
    <w:rsid w:val="00726E44"/>
    <w:rsid w:val="007310BD"/>
    <w:rsid w:val="007310CE"/>
    <w:rsid w:val="00731542"/>
    <w:rsid w:val="0073238A"/>
    <w:rsid w:val="0073337A"/>
    <w:rsid w:val="00733FCF"/>
    <w:rsid w:val="007344D6"/>
    <w:rsid w:val="00734735"/>
    <w:rsid w:val="00735599"/>
    <w:rsid w:val="0073639B"/>
    <w:rsid w:val="007366A7"/>
    <w:rsid w:val="00736E29"/>
    <w:rsid w:val="00737279"/>
    <w:rsid w:val="00737BAF"/>
    <w:rsid w:val="00740610"/>
    <w:rsid w:val="00740E4B"/>
    <w:rsid w:val="00741394"/>
    <w:rsid w:val="007419D9"/>
    <w:rsid w:val="00743539"/>
    <w:rsid w:val="0074365B"/>
    <w:rsid w:val="0074377D"/>
    <w:rsid w:val="007437A7"/>
    <w:rsid w:val="00743EC6"/>
    <w:rsid w:val="00744499"/>
    <w:rsid w:val="007446C1"/>
    <w:rsid w:val="007455BC"/>
    <w:rsid w:val="00745878"/>
    <w:rsid w:val="00745DE2"/>
    <w:rsid w:val="00745F03"/>
    <w:rsid w:val="00745F82"/>
    <w:rsid w:val="007463CF"/>
    <w:rsid w:val="00746774"/>
    <w:rsid w:val="0074679B"/>
    <w:rsid w:val="00747AE2"/>
    <w:rsid w:val="00750B4A"/>
    <w:rsid w:val="00750DE2"/>
    <w:rsid w:val="00750DF1"/>
    <w:rsid w:val="00750F9A"/>
    <w:rsid w:val="00751082"/>
    <w:rsid w:val="00751A41"/>
    <w:rsid w:val="00752CB6"/>
    <w:rsid w:val="00752FD1"/>
    <w:rsid w:val="00753814"/>
    <w:rsid w:val="00753FA2"/>
    <w:rsid w:val="00754318"/>
    <w:rsid w:val="007544D7"/>
    <w:rsid w:val="00754511"/>
    <w:rsid w:val="00754E48"/>
    <w:rsid w:val="00754FE7"/>
    <w:rsid w:val="00755407"/>
    <w:rsid w:val="00755A30"/>
    <w:rsid w:val="00756276"/>
    <w:rsid w:val="00757AD6"/>
    <w:rsid w:val="00757D54"/>
    <w:rsid w:val="007603FE"/>
    <w:rsid w:val="00760A37"/>
    <w:rsid w:val="00761486"/>
    <w:rsid w:val="00761E0E"/>
    <w:rsid w:val="00762187"/>
    <w:rsid w:val="007624E1"/>
    <w:rsid w:val="0076288F"/>
    <w:rsid w:val="00762BBC"/>
    <w:rsid w:val="00763604"/>
    <w:rsid w:val="00763828"/>
    <w:rsid w:val="00763B4F"/>
    <w:rsid w:val="00764507"/>
    <w:rsid w:val="00765EDF"/>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629"/>
    <w:rsid w:val="00784712"/>
    <w:rsid w:val="00784897"/>
    <w:rsid w:val="007848C0"/>
    <w:rsid w:val="00784B7E"/>
    <w:rsid w:val="00784D9F"/>
    <w:rsid w:val="00784EE9"/>
    <w:rsid w:val="007874AC"/>
    <w:rsid w:val="00787D4C"/>
    <w:rsid w:val="007905C3"/>
    <w:rsid w:val="00790DEB"/>
    <w:rsid w:val="00791009"/>
    <w:rsid w:val="00792C32"/>
    <w:rsid w:val="0079326A"/>
    <w:rsid w:val="00793B85"/>
    <w:rsid w:val="00793F3A"/>
    <w:rsid w:val="0079433E"/>
    <w:rsid w:val="00794B5B"/>
    <w:rsid w:val="00795811"/>
    <w:rsid w:val="00796B79"/>
    <w:rsid w:val="007971BF"/>
    <w:rsid w:val="007972B4"/>
    <w:rsid w:val="007A01D3"/>
    <w:rsid w:val="007A0881"/>
    <w:rsid w:val="007A0FC4"/>
    <w:rsid w:val="007A1208"/>
    <w:rsid w:val="007A1B9F"/>
    <w:rsid w:val="007A1E52"/>
    <w:rsid w:val="007A1FF0"/>
    <w:rsid w:val="007A282A"/>
    <w:rsid w:val="007A3472"/>
    <w:rsid w:val="007A399C"/>
    <w:rsid w:val="007A3B50"/>
    <w:rsid w:val="007A4F26"/>
    <w:rsid w:val="007A531D"/>
    <w:rsid w:val="007A6255"/>
    <w:rsid w:val="007A71B0"/>
    <w:rsid w:val="007B03B5"/>
    <w:rsid w:val="007B085E"/>
    <w:rsid w:val="007B0BE1"/>
    <w:rsid w:val="007B2515"/>
    <w:rsid w:val="007B4882"/>
    <w:rsid w:val="007B5196"/>
    <w:rsid w:val="007B54B5"/>
    <w:rsid w:val="007B58BB"/>
    <w:rsid w:val="007B58C3"/>
    <w:rsid w:val="007B5F5F"/>
    <w:rsid w:val="007B6378"/>
    <w:rsid w:val="007C039D"/>
    <w:rsid w:val="007C0636"/>
    <w:rsid w:val="007C1319"/>
    <w:rsid w:val="007C1612"/>
    <w:rsid w:val="007C352A"/>
    <w:rsid w:val="007C3BF5"/>
    <w:rsid w:val="007C3E60"/>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6B78"/>
    <w:rsid w:val="007D70C0"/>
    <w:rsid w:val="007D785A"/>
    <w:rsid w:val="007D7882"/>
    <w:rsid w:val="007E0114"/>
    <w:rsid w:val="007E0672"/>
    <w:rsid w:val="007E0755"/>
    <w:rsid w:val="007E1455"/>
    <w:rsid w:val="007E2AC4"/>
    <w:rsid w:val="007E2C71"/>
    <w:rsid w:val="007E2DF9"/>
    <w:rsid w:val="007E31BE"/>
    <w:rsid w:val="007E356E"/>
    <w:rsid w:val="007E3709"/>
    <w:rsid w:val="007E49D4"/>
    <w:rsid w:val="007E5751"/>
    <w:rsid w:val="007E62C3"/>
    <w:rsid w:val="007E692A"/>
    <w:rsid w:val="007E71B8"/>
    <w:rsid w:val="007E7766"/>
    <w:rsid w:val="007F00B4"/>
    <w:rsid w:val="007F169C"/>
    <w:rsid w:val="007F171C"/>
    <w:rsid w:val="007F2E83"/>
    <w:rsid w:val="007F43A3"/>
    <w:rsid w:val="007F4CF2"/>
    <w:rsid w:val="007F63BB"/>
    <w:rsid w:val="007F6AAC"/>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3290"/>
    <w:rsid w:val="00814176"/>
    <w:rsid w:val="0081558D"/>
    <w:rsid w:val="008164D5"/>
    <w:rsid w:val="0081682E"/>
    <w:rsid w:val="00816B30"/>
    <w:rsid w:val="008175D6"/>
    <w:rsid w:val="00820596"/>
    <w:rsid w:val="00820C83"/>
    <w:rsid w:val="00820DC7"/>
    <w:rsid w:val="0082169B"/>
    <w:rsid w:val="008219A3"/>
    <w:rsid w:val="00822D5E"/>
    <w:rsid w:val="0082350A"/>
    <w:rsid w:val="00823710"/>
    <w:rsid w:val="00823738"/>
    <w:rsid w:val="00823CCD"/>
    <w:rsid w:val="008243AA"/>
    <w:rsid w:val="0082548F"/>
    <w:rsid w:val="00825E63"/>
    <w:rsid w:val="00827176"/>
    <w:rsid w:val="0082722E"/>
    <w:rsid w:val="00827BD7"/>
    <w:rsid w:val="00830F91"/>
    <w:rsid w:val="00831F20"/>
    <w:rsid w:val="00832B43"/>
    <w:rsid w:val="00832E10"/>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5F7B"/>
    <w:rsid w:val="00856C4E"/>
    <w:rsid w:val="00856F6C"/>
    <w:rsid w:val="008572F0"/>
    <w:rsid w:val="00857C30"/>
    <w:rsid w:val="00860F5A"/>
    <w:rsid w:val="0086281E"/>
    <w:rsid w:val="00864D33"/>
    <w:rsid w:val="00864F05"/>
    <w:rsid w:val="0086555E"/>
    <w:rsid w:val="00865F91"/>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6C6F"/>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664"/>
    <w:rsid w:val="00886CB8"/>
    <w:rsid w:val="00887567"/>
    <w:rsid w:val="00887DFB"/>
    <w:rsid w:val="00890996"/>
    <w:rsid w:val="00890A12"/>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5B55"/>
    <w:rsid w:val="008A620F"/>
    <w:rsid w:val="008A6594"/>
    <w:rsid w:val="008A71C4"/>
    <w:rsid w:val="008B1016"/>
    <w:rsid w:val="008B136C"/>
    <w:rsid w:val="008B13E6"/>
    <w:rsid w:val="008B2629"/>
    <w:rsid w:val="008B267C"/>
    <w:rsid w:val="008B298E"/>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3D54"/>
    <w:rsid w:val="008C59FA"/>
    <w:rsid w:val="008C68AA"/>
    <w:rsid w:val="008C7EA5"/>
    <w:rsid w:val="008D0481"/>
    <w:rsid w:val="008D0BB7"/>
    <w:rsid w:val="008D0DB4"/>
    <w:rsid w:val="008D1174"/>
    <w:rsid w:val="008D1425"/>
    <w:rsid w:val="008D242A"/>
    <w:rsid w:val="008D26D1"/>
    <w:rsid w:val="008D2ABA"/>
    <w:rsid w:val="008D2F8D"/>
    <w:rsid w:val="008D3167"/>
    <w:rsid w:val="008D5B89"/>
    <w:rsid w:val="008D6A58"/>
    <w:rsid w:val="008D7975"/>
    <w:rsid w:val="008D7E76"/>
    <w:rsid w:val="008E0286"/>
    <w:rsid w:val="008E2974"/>
    <w:rsid w:val="008E2AF7"/>
    <w:rsid w:val="008E313F"/>
    <w:rsid w:val="008E368B"/>
    <w:rsid w:val="008E3742"/>
    <w:rsid w:val="008E3F33"/>
    <w:rsid w:val="008E44E9"/>
    <w:rsid w:val="008E5C8C"/>
    <w:rsid w:val="008E6807"/>
    <w:rsid w:val="008E732B"/>
    <w:rsid w:val="008E761E"/>
    <w:rsid w:val="008E79F3"/>
    <w:rsid w:val="008E7A0B"/>
    <w:rsid w:val="008E7C11"/>
    <w:rsid w:val="008F1404"/>
    <w:rsid w:val="008F1B64"/>
    <w:rsid w:val="008F3D77"/>
    <w:rsid w:val="008F3ECE"/>
    <w:rsid w:val="008F405E"/>
    <w:rsid w:val="008F4064"/>
    <w:rsid w:val="008F41B1"/>
    <w:rsid w:val="008F4366"/>
    <w:rsid w:val="008F4CAF"/>
    <w:rsid w:val="008F67B4"/>
    <w:rsid w:val="008F6E81"/>
    <w:rsid w:val="008F798F"/>
    <w:rsid w:val="0090026C"/>
    <w:rsid w:val="00901DE0"/>
    <w:rsid w:val="009030F5"/>
    <w:rsid w:val="0090328A"/>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1AE2"/>
    <w:rsid w:val="0092268D"/>
    <w:rsid w:val="0092301C"/>
    <w:rsid w:val="009237F5"/>
    <w:rsid w:val="00923DD6"/>
    <w:rsid w:val="00924883"/>
    <w:rsid w:val="00924B8D"/>
    <w:rsid w:val="009252B9"/>
    <w:rsid w:val="00925714"/>
    <w:rsid w:val="00925940"/>
    <w:rsid w:val="00925D68"/>
    <w:rsid w:val="0092772E"/>
    <w:rsid w:val="00927C65"/>
    <w:rsid w:val="009307CA"/>
    <w:rsid w:val="009321F6"/>
    <w:rsid w:val="00932EED"/>
    <w:rsid w:val="00933B54"/>
    <w:rsid w:val="0093423E"/>
    <w:rsid w:val="00934ED6"/>
    <w:rsid w:val="009358A1"/>
    <w:rsid w:val="009368E5"/>
    <w:rsid w:val="00937127"/>
    <w:rsid w:val="009375E2"/>
    <w:rsid w:val="009410E0"/>
    <w:rsid w:val="0094185D"/>
    <w:rsid w:val="00942E07"/>
    <w:rsid w:val="009438B8"/>
    <w:rsid w:val="0094617E"/>
    <w:rsid w:val="00946F3D"/>
    <w:rsid w:val="00950D07"/>
    <w:rsid w:val="009515D7"/>
    <w:rsid w:val="00951DA9"/>
    <w:rsid w:val="009520B1"/>
    <w:rsid w:val="00953A2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8F3"/>
    <w:rsid w:val="00971FCA"/>
    <w:rsid w:val="00972174"/>
    <w:rsid w:val="009728FD"/>
    <w:rsid w:val="0097328A"/>
    <w:rsid w:val="00973E93"/>
    <w:rsid w:val="00974141"/>
    <w:rsid w:val="0097440E"/>
    <w:rsid w:val="00974A4D"/>
    <w:rsid w:val="00974B2D"/>
    <w:rsid w:val="0097512B"/>
    <w:rsid w:val="009752C2"/>
    <w:rsid w:val="009759AC"/>
    <w:rsid w:val="009762B5"/>
    <w:rsid w:val="00976AC6"/>
    <w:rsid w:val="009772BD"/>
    <w:rsid w:val="0098018A"/>
    <w:rsid w:val="00980550"/>
    <w:rsid w:val="00981534"/>
    <w:rsid w:val="009833B9"/>
    <w:rsid w:val="009856F6"/>
    <w:rsid w:val="00985BDC"/>
    <w:rsid w:val="0098634B"/>
    <w:rsid w:val="0098636B"/>
    <w:rsid w:val="00986BFA"/>
    <w:rsid w:val="0098736C"/>
    <w:rsid w:val="009873BF"/>
    <w:rsid w:val="00987EF7"/>
    <w:rsid w:val="0099088D"/>
    <w:rsid w:val="009909D6"/>
    <w:rsid w:val="00990A3E"/>
    <w:rsid w:val="00990A8D"/>
    <w:rsid w:val="00990FC7"/>
    <w:rsid w:val="009917A7"/>
    <w:rsid w:val="00991A8C"/>
    <w:rsid w:val="009920A5"/>
    <w:rsid w:val="00992C36"/>
    <w:rsid w:val="0099367C"/>
    <w:rsid w:val="009936BF"/>
    <w:rsid w:val="00993B8C"/>
    <w:rsid w:val="00994883"/>
    <w:rsid w:val="00994B5A"/>
    <w:rsid w:val="00994EC2"/>
    <w:rsid w:val="00994F70"/>
    <w:rsid w:val="00995245"/>
    <w:rsid w:val="00996573"/>
    <w:rsid w:val="00996793"/>
    <w:rsid w:val="00997D53"/>
    <w:rsid w:val="009A0663"/>
    <w:rsid w:val="009A1D50"/>
    <w:rsid w:val="009A2585"/>
    <w:rsid w:val="009A27D3"/>
    <w:rsid w:val="009A2F24"/>
    <w:rsid w:val="009A33AA"/>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47"/>
    <w:rsid w:val="009C4288"/>
    <w:rsid w:val="009C57B7"/>
    <w:rsid w:val="009C5EB0"/>
    <w:rsid w:val="009C6195"/>
    <w:rsid w:val="009C6C89"/>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D7A2F"/>
    <w:rsid w:val="009E06FA"/>
    <w:rsid w:val="009E175D"/>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657"/>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4B7"/>
    <w:rsid w:val="00A057D2"/>
    <w:rsid w:val="00A058BB"/>
    <w:rsid w:val="00A05C02"/>
    <w:rsid w:val="00A067A2"/>
    <w:rsid w:val="00A0695A"/>
    <w:rsid w:val="00A10F5B"/>
    <w:rsid w:val="00A1149D"/>
    <w:rsid w:val="00A12991"/>
    <w:rsid w:val="00A13760"/>
    <w:rsid w:val="00A13B03"/>
    <w:rsid w:val="00A13B1A"/>
    <w:rsid w:val="00A146A5"/>
    <w:rsid w:val="00A14D6B"/>
    <w:rsid w:val="00A14ED6"/>
    <w:rsid w:val="00A15569"/>
    <w:rsid w:val="00A160D3"/>
    <w:rsid w:val="00A166C2"/>
    <w:rsid w:val="00A17273"/>
    <w:rsid w:val="00A174CC"/>
    <w:rsid w:val="00A17F47"/>
    <w:rsid w:val="00A2014F"/>
    <w:rsid w:val="00A207B1"/>
    <w:rsid w:val="00A21703"/>
    <w:rsid w:val="00A219E7"/>
    <w:rsid w:val="00A23002"/>
    <w:rsid w:val="00A23516"/>
    <w:rsid w:val="00A2406E"/>
    <w:rsid w:val="00A24486"/>
    <w:rsid w:val="00A24EA6"/>
    <w:rsid w:val="00A25538"/>
    <w:rsid w:val="00A25644"/>
    <w:rsid w:val="00A25654"/>
    <w:rsid w:val="00A258FE"/>
    <w:rsid w:val="00A25DAF"/>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24F2"/>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D42"/>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87C"/>
    <w:rsid w:val="00AA1C71"/>
    <w:rsid w:val="00AA2738"/>
    <w:rsid w:val="00AA2871"/>
    <w:rsid w:val="00AA2EDD"/>
    <w:rsid w:val="00AA3056"/>
    <w:rsid w:val="00AA348E"/>
    <w:rsid w:val="00AA3796"/>
    <w:rsid w:val="00AA4201"/>
    <w:rsid w:val="00AA425A"/>
    <w:rsid w:val="00AA431D"/>
    <w:rsid w:val="00AA4464"/>
    <w:rsid w:val="00AA598D"/>
    <w:rsid w:val="00AA691F"/>
    <w:rsid w:val="00AA6D83"/>
    <w:rsid w:val="00AB00C4"/>
    <w:rsid w:val="00AB06BD"/>
    <w:rsid w:val="00AB08F6"/>
    <w:rsid w:val="00AB09EE"/>
    <w:rsid w:val="00AB1682"/>
    <w:rsid w:val="00AB2FB0"/>
    <w:rsid w:val="00AB3611"/>
    <w:rsid w:val="00AB37B1"/>
    <w:rsid w:val="00AB3AC7"/>
    <w:rsid w:val="00AB44EA"/>
    <w:rsid w:val="00AB52C7"/>
    <w:rsid w:val="00AB5993"/>
    <w:rsid w:val="00AB60D8"/>
    <w:rsid w:val="00AB631F"/>
    <w:rsid w:val="00AC0900"/>
    <w:rsid w:val="00AC13D1"/>
    <w:rsid w:val="00AC168D"/>
    <w:rsid w:val="00AC21E3"/>
    <w:rsid w:val="00AC267B"/>
    <w:rsid w:val="00AC33ED"/>
    <w:rsid w:val="00AC3427"/>
    <w:rsid w:val="00AC3462"/>
    <w:rsid w:val="00AC3BAA"/>
    <w:rsid w:val="00AC3CA0"/>
    <w:rsid w:val="00AC4653"/>
    <w:rsid w:val="00AC4873"/>
    <w:rsid w:val="00AC50D1"/>
    <w:rsid w:val="00AC53FB"/>
    <w:rsid w:val="00AC54AD"/>
    <w:rsid w:val="00AC5862"/>
    <w:rsid w:val="00AC6915"/>
    <w:rsid w:val="00AC6FD4"/>
    <w:rsid w:val="00AC73FD"/>
    <w:rsid w:val="00AD0B4E"/>
    <w:rsid w:val="00AD0BA8"/>
    <w:rsid w:val="00AD0CB2"/>
    <w:rsid w:val="00AD1D48"/>
    <w:rsid w:val="00AD2536"/>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6262"/>
    <w:rsid w:val="00AE7262"/>
    <w:rsid w:val="00AE7CBE"/>
    <w:rsid w:val="00AF0B98"/>
    <w:rsid w:val="00AF24B5"/>
    <w:rsid w:val="00AF2C6E"/>
    <w:rsid w:val="00AF3BEE"/>
    <w:rsid w:val="00AF3EAC"/>
    <w:rsid w:val="00AF4278"/>
    <w:rsid w:val="00AF45C5"/>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08DD"/>
    <w:rsid w:val="00B11D24"/>
    <w:rsid w:val="00B11ECD"/>
    <w:rsid w:val="00B12007"/>
    <w:rsid w:val="00B1213B"/>
    <w:rsid w:val="00B12303"/>
    <w:rsid w:val="00B129C9"/>
    <w:rsid w:val="00B12F42"/>
    <w:rsid w:val="00B1496D"/>
    <w:rsid w:val="00B14E0F"/>
    <w:rsid w:val="00B15349"/>
    <w:rsid w:val="00B1570A"/>
    <w:rsid w:val="00B15748"/>
    <w:rsid w:val="00B1641F"/>
    <w:rsid w:val="00B16B4B"/>
    <w:rsid w:val="00B17175"/>
    <w:rsid w:val="00B17507"/>
    <w:rsid w:val="00B1774B"/>
    <w:rsid w:val="00B17B7A"/>
    <w:rsid w:val="00B201DD"/>
    <w:rsid w:val="00B20934"/>
    <w:rsid w:val="00B218CE"/>
    <w:rsid w:val="00B21B80"/>
    <w:rsid w:val="00B2335F"/>
    <w:rsid w:val="00B249AE"/>
    <w:rsid w:val="00B25A19"/>
    <w:rsid w:val="00B25E40"/>
    <w:rsid w:val="00B267D3"/>
    <w:rsid w:val="00B26CDD"/>
    <w:rsid w:val="00B26E3C"/>
    <w:rsid w:val="00B30D0B"/>
    <w:rsid w:val="00B32356"/>
    <w:rsid w:val="00B32B8C"/>
    <w:rsid w:val="00B3318F"/>
    <w:rsid w:val="00B35670"/>
    <w:rsid w:val="00B3650D"/>
    <w:rsid w:val="00B36B3B"/>
    <w:rsid w:val="00B36CA6"/>
    <w:rsid w:val="00B405AE"/>
    <w:rsid w:val="00B40870"/>
    <w:rsid w:val="00B42043"/>
    <w:rsid w:val="00B42705"/>
    <w:rsid w:val="00B43048"/>
    <w:rsid w:val="00B4397C"/>
    <w:rsid w:val="00B44047"/>
    <w:rsid w:val="00B452D6"/>
    <w:rsid w:val="00B45484"/>
    <w:rsid w:val="00B4588E"/>
    <w:rsid w:val="00B45AF2"/>
    <w:rsid w:val="00B45D95"/>
    <w:rsid w:val="00B4691C"/>
    <w:rsid w:val="00B46EF0"/>
    <w:rsid w:val="00B472EC"/>
    <w:rsid w:val="00B4786D"/>
    <w:rsid w:val="00B47FC9"/>
    <w:rsid w:val="00B5020B"/>
    <w:rsid w:val="00B50276"/>
    <w:rsid w:val="00B51DD1"/>
    <w:rsid w:val="00B521A1"/>
    <w:rsid w:val="00B53FE1"/>
    <w:rsid w:val="00B540D2"/>
    <w:rsid w:val="00B54332"/>
    <w:rsid w:val="00B54625"/>
    <w:rsid w:val="00B54832"/>
    <w:rsid w:val="00B55382"/>
    <w:rsid w:val="00B55449"/>
    <w:rsid w:val="00B56200"/>
    <w:rsid w:val="00B56F87"/>
    <w:rsid w:val="00B600D0"/>
    <w:rsid w:val="00B60688"/>
    <w:rsid w:val="00B60AF2"/>
    <w:rsid w:val="00B61CF2"/>
    <w:rsid w:val="00B61E56"/>
    <w:rsid w:val="00B6241B"/>
    <w:rsid w:val="00B62774"/>
    <w:rsid w:val="00B6301A"/>
    <w:rsid w:val="00B63E40"/>
    <w:rsid w:val="00B6521B"/>
    <w:rsid w:val="00B65B2F"/>
    <w:rsid w:val="00B66B48"/>
    <w:rsid w:val="00B67113"/>
    <w:rsid w:val="00B703C0"/>
    <w:rsid w:val="00B707FF"/>
    <w:rsid w:val="00B72133"/>
    <w:rsid w:val="00B72A09"/>
    <w:rsid w:val="00B73C24"/>
    <w:rsid w:val="00B74B67"/>
    <w:rsid w:val="00B754DA"/>
    <w:rsid w:val="00B75561"/>
    <w:rsid w:val="00B75BD2"/>
    <w:rsid w:val="00B76672"/>
    <w:rsid w:val="00B76E4A"/>
    <w:rsid w:val="00B77C0F"/>
    <w:rsid w:val="00B800F3"/>
    <w:rsid w:val="00B80D57"/>
    <w:rsid w:val="00B81794"/>
    <w:rsid w:val="00B81AFF"/>
    <w:rsid w:val="00B8270D"/>
    <w:rsid w:val="00B831E5"/>
    <w:rsid w:val="00B835C7"/>
    <w:rsid w:val="00B83F41"/>
    <w:rsid w:val="00B83F47"/>
    <w:rsid w:val="00B844CB"/>
    <w:rsid w:val="00B8474F"/>
    <w:rsid w:val="00B86145"/>
    <w:rsid w:val="00B86171"/>
    <w:rsid w:val="00B869DC"/>
    <w:rsid w:val="00B87D33"/>
    <w:rsid w:val="00B90A37"/>
    <w:rsid w:val="00B91D52"/>
    <w:rsid w:val="00B91FC5"/>
    <w:rsid w:val="00B92D9D"/>
    <w:rsid w:val="00B93647"/>
    <w:rsid w:val="00B9368F"/>
    <w:rsid w:val="00B93DDA"/>
    <w:rsid w:val="00B948F6"/>
    <w:rsid w:val="00B95CC4"/>
    <w:rsid w:val="00B97F2F"/>
    <w:rsid w:val="00BA05A6"/>
    <w:rsid w:val="00BA0D19"/>
    <w:rsid w:val="00BA1976"/>
    <w:rsid w:val="00BA1E75"/>
    <w:rsid w:val="00BA53B6"/>
    <w:rsid w:val="00BA59E0"/>
    <w:rsid w:val="00BA5C57"/>
    <w:rsid w:val="00BA6C7A"/>
    <w:rsid w:val="00BA6C95"/>
    <w:rsid w:val="00BB072B"/>
    <w:rsid w:val="00BB1F1B"/>
    <w:rsid w:val="00BB2CD7"/>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3C5F"/>
    <w:rsid w:val="00BF5659"/>
    <w:rsid w:val="00BF6ADE"/>
    <w:rsid w:val="00BF6EF2"/>
    <w:rsid w:val="00BF7F13"/>
    <w:rsid w:val="00C014C9"/>
    <w:rsid w:val="00C020F7"/>
    <w:rsid w:val="00C03C6E"/>
    <w:rsid w:val="00C049C6"/>
    <w:rsid w:val="00C04B57"/>
    <w:rsid w:val="00C05439"/>
    <w:rsid w:val="00C05CE4"/>
    <w:rsid w:val="00C05DDB"/>
    <w:rsid w:val="00C05EE9"/>
    <w:rsid w:val="00C062C0"/>
    <w:rsid w:val="00C06EA4"/>
    <w:rsid w:val="00C07DC1"/>
    <w:rsid w:val="00C10762"/>
    <w:rsid w:val="00C11217"/>
    <w:rsid w:val="00C1136A"/>
    <w:rsid w:val="00C1145A"/>
    <w:rsid w:val="00C11815"/>
    <w:rsid w:val="00C123DF"/>
    <w:rsid w:val="00C12545"/>
    <w:rsid w:val="00C12615"/>
    <w:rsid w:val="00C12645"/>
    <w:rsid w:val="00C12E3E"/>
    <w:rsid w:val="00C14AB6"/>
    <w:rsid w:val="00C14DC5"/>
    <w:rsid w:val="00C165BB"/>
    <w:rsid w:val="00C1664A"/>
    <w:rsid w:val="00C17331"/>
    <w:rsid w:val="00C20FD2"/>
    <w:rsid w:val="00C21421"/>
    <w:rsid w:val="00C22AFE"/>
    <w:rsid w:val="00C23366"/>
    <w:rsid w:val="00C24149"/>
    <w:rsid w:val="00C24EB4"/>
    <w:rsid w:val="00C25E91"/>
    <w:rsid w:val="00C25FC5"/>
    <w:rsid w:val="00C27063"/>
    <w:rsid w:val="00C2722A"/>
    <w:rsid w:val="00C30542"/>
    <w:rsid w:val="00C30A45"/>
    <w:rsid w:val="00C31C78"/>
    <w:rsid w:val="00C31F01"/>
    <w:rsid w:val="00C33CA0"/>
    <w:rsid w:val="00C343D9"/>
    <w:rsid w:val="00C34FE0"/>
    <w:rsid w:val="00C35A1D"/>
    <w:rsid w:val="00C377F9"/>
    <w:rsid w:val="00C37E9D"/>
    <w:rsid w:val="00C37F43"/>
    <w:rsid w:val="00C37FCD"/>
    <w:rsid w:val="00C4003C"/>
    <w:rsid w:val="00C408B8"/>
    <w:rsid w:val="00C41917"/>
    <w:rsid w:val="00C42F39"/>
    <w:rsid w:val="00C441AC"/>
    <w:rsid w:val="00C457C5"/>
    <w:rsid w:val="00C463D2"/>
    <w:rsid w:val="00C46668"/>
    <w:rsid w:val="00C47F23"/>
    <w:rsid w:val="00C50B02"/>
    <w:rsid w:val="00C514B6"/>
    <w:rsid w:val="00C525A4"/>
    <w:rsid w:val="00C5283D"/>
    <w:rsid w:val="00C5397E"/>
    <w:rsid w:val="00C54199"/>
    <w:rsid w:val="00C543C0"/>
    <w:rsid w:val="00C54C91"/>
    <w:rsid w:val="00C55B97"/>
    <w:rsid w:val="00C55E07"/>
    <w:rsid w:val="00C55E18"/>
    <w:rsid w:val="00C562B0"/>
    <w:rsid w:val="00C56576"/>
    <w:rsid w:val="00C56CA0"/>
    <w:rsid w:val="00C56F3C"/>
    <w:rsid w:val="00C577CB"/>
    <w:rsid w:val="00C604EB"/>
    <w:rsid w:val="00C6086E"/>
    <w:rsid w:val="00C6128E"/>
    <w:rsid w:val="00C6133F"/>
    <w:rsid w:val="00C62A81"/>
    <w:rsid w:val="00C62BED"/>
    <w:rsid w:val="00C6511C"/>
    <w:rsid w:val="00C65F9F"/>
    <w:rsid w:val="00C66F17"/>
    <w:rsid w:val="00C67C0A"/>
    <w:rsid w:val="00C716C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4D0C"/>
    <w:rsid w:val="00C959FE"/>
    <w:rsid w:val="00C967F8"/>
    <w:rsid w:val="00C97323"/>
    <w:rsid w:val="00C97B8D"/>
    <w:rsid w:val="00C97C81"/>
    <w:rsid w:val="00CA0156"/>
    <w:rsid w:val="00CA0406"/>
    <w:rsid w:val="00CA0BA8"/>
    <w:rsid w:val="00CA0BC8"/>
    <w:rsid w:val="00CA1CDB"/>
    <w:rsid w:val="00CA2959"/>
    <w:rsid w:val="00CA2D13"/>
    <w:rsid w:val="00CA367A"/>
    <w:rsid w:val="00CA3DE4"/>
    <w:rsid w:val="00CA3F4C"/>
    <w:rsid w:val="00CA4091"/>
    <w:rsid w:val="00CA40C1"/>
    <w:rsid w:val="00CA442E"/>
    <w:rsid w:val="00CA4DBB"/>
    <w:rsid w:val="00CA548B"/>
    <w:rsid w:val="00CA5BEB"/>
    <w:rsid w:val="00CA6053"/>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016"/>
    <w:rsid w:val="00CC569F"/>
    <w:rsid w:val="00CC58CC"/>
    <w:rsid w:val="00CC5BD1"/>
    <w:rsid w:val="00CC753E"/>
    <w:rsid w:val="00CC75E5"/>
    <w:rsid w:val="00CC76D6"/>
    <w:rsid w:val="00CC79EC"/>
    <w:rsid w:val="00CC7F2D"/>
    <w:rsid w:val="00CD009F"/>
    <w:rsid w:val="00CD0404"/>
    <w:rsid w:val="00CD14BE"/>
    <w:rsid w:val="00CD28BC"/>
    <w:rsid w:val="00CD3123"/>
    <w:rsid w:val="00CD33E2"/>
    <w:rsid w:val="00CD34C4"/>
    <w:rsid w:val="00CD4EB6"/>
    <w:rsid w:val="00CD4FBF"/>
    <w:rsid w:val="00CD5082"/>
    <w:rsid w:val="00CD56E3"/>
    <w:rsid w:val="00CD5B3A"/>
    <w:rsid w:val="00CD6112"/>
    <w:rsid w:val="00CD70F5"/>
    <w:rsid w:val="00CD7649"/>
    <w:rsid w:val="00CD796B"/>
    <w:rsid w:val="00CE0BF0"/>
    <w:rsid w:val="00CE0D08"/>
    <w:rsid w:val="00CE15B4"/>
    <w:rsid w:val="00CE5666"/>
    <w:rsid w:val="00CE6343"/>
    <w:rsid w:val="00CE7B20"/>
    <w:rsid w:val="00CE7BBA"/>
    <w:rsid w:val="00CE7CAB"/>
    <w:rsid w:val="00CF0084"/>
    <w:rsid w:val="00CF0596"/>
    <w:rsid w:val="00CF0E5B"/>
    <w:rsid w:val="00CF0E63"/>
    <w:rsid w:val="00CF379A"/>
    <w:rsid w:val="00CF3EFD"/>
    <w:rsid w:val="00CF4618"/>
    <w:rsid w:val="00CF53A8"/>
    <w:rsid w:val="00CF545B"/>
    <w:rsid w:val="00CF553C"/>
    <w:rsid w:val="00CF57E9"/>
    <w:rsid w:val="00CF65F3"/>
    <w:rsid w:val="00CF6692"/>
    <w:rsid w:val="00CF66BB"/>
    <w:rsid w:val="00CF6DB2"/>
    <w:rsid w:val="00CF7511"/>
    <w:rsid w:val="00CF7925"/>
    <w:rsid w:val="00CF7A16"/>
    <w:rsid w:val="00D006A2"/>
    <w:rsid w:val="00D00B73"/>
    <w:rsid w:val="00D00D34"/>
    <w:rsid w:val="00D00E16"/>
    <w:rsid w:val="00D015AB"/>
    <w:rsid w:val="00D01927"/>
    <w:rsid w:val="00D020D9"/>
    <w:rsid w:val="00D02CA3"/>
    <w:rsid w:val="00D02F50"/>
    <w:rsid w:val="00D03A6E"/>
    <w:rsid w:val="00D04421"/>
    <w:rsid w:val="00D045F4"/>
    <w:rsid w:val="00D04CCF"/>
    <w:rsid w:val="00D0530F"/>
    <w:rsid w:val="00D053F5"/>
    <w:rsid w:val="00D055A5"/>
    <w:rsid w:val="00D0626F"/>
    <w:rsid w:val="00D06F82"/>
    <w:rsid w:val="00D1073B"/>
    <w:rsid w:val="00D10B3D"/>
    <w:rsid w:val="00D10CD0"/>
    <w:rsid w:val="00D10EB6"/>
    <w:rsid w:val="00D111F5"/>
    <w:rsid w:val="00D112A3"/>
    <w:rsid w:val="00D11EC3"/>
    <w:rsid w:val="00D12195"/>
    <w:rsid w:val="00D121C9"/>
    <w:rsid w:val="00D1251D"/>
    <w:rsid w:val="00D1295A"/>
    <w:rsid w:val="00D137FF"/>
    <w:rsid w:val="00D140FB"/>
    <w:rsid w:val="00D1450D"/>
    <w:rsid w:val="00D1583E"/>
    <w:rsid w:val="00D15BA8"/>
    <w:rsid w:val="00D167FC"/>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225"/>
    <w:rsid w:val="00D42C39"/>
    <w:rsid w:val="00D443FE"/>
    <w:rsid w:val="00D448A4"/>
    <w:rsid w:val="00D44958"/>
    <w:rsid w:val="00D47099"/>
    <w:rsid w:val="00D47EEF"/>
    <w:rsid w:val="00D50562"/>
    <w:rsid w:val="00D50A8B"/>
    <w:rsid w:val="00D51260"/>
    <w:rsid w:val="00D518D9"/>
    <w:rsid w:val="00D532EF"/>
    <w:rsid w:val="00D5359B"/>
    <w:rsid w:val="00D5369D"/>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1AC"/>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866"/>
    <w:rsid w:val="00D74EBD"/>
    <w:rsid w:val="00D7675D"/>
    <w:rsid w:val="00D773F2"/>
    <w:rsid w:val="00D77D7C"/>
    <w:rsid w:val="00D80709"/>
    <w:rsid w:val="00D81BAF"/>
    <w:rsid w:val="00D82D74"/>
    <w:rsid w:val="00D82DE3"/>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340"/>
    <w:rsid w:val="00D97513"/>
    <w:rsid w:val="00DA02FB"/>
    <w:rsid w:val="00DA0556"/>
    <w:rsid w:val="00DA36AC"/>
    <w:rsid w:val="00DA3FE8"/>
    <w:rsid w:val="00DA6023"/>
    <w:rsid w:val="00DA606C"/>
    <w:rsid w:val="00DA6739"/>
    <w:rsid w:val="00DA6A76"/>
    <w:rsid w:val="00DA6C41"/>
    <w:rsid w:val="00DA7E14"/>
    <w:rsid w:val="00DB016D"/>
    <w:rsid w:val="00DB0547"/>
    <w:rsid w:val="00DB1EA1"/>
    <w:rsid w:val="00DB2464"/>
    <w:rsid w:val="00DB35BB"/>
    <w:rsid w:val="00DB36FF"/>
    <w:rsid w:val="00DB47E8"/>
    <w:rsid w:val="00DB4AA0"/>
    <w:rsid w:val="00DB4E3F"/>
    <w:rsid w:val="00DB5AF8"/>
    <w:rsid w:val="00DB63D4"/>
    <w:rsid w:val="00DB6772"/>
    <w:rsid w:val="00DB7946"/>
    <w:rsid w:val="00DC0DF9"/>
    <w:rsid w:val="00DC1A55"/>
    <w:rsid w:val="00DC5161"/>
    <w:rsid w:val="00DC5E33"/>
    <w:rsid w:val="00DC684C"/>
    <w:rsid w:val="00DC73DA"/>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0E63"/>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515"/>
    <w:rsid w:val="00DF3D43"/>
    <w:rsid w:val="00DF4393"/>
    <w:rsid w:val="00DF4821"/>
    <w:rsid w:val="00DF4BCF"/>
    <w:rsid w:val="00DF5405"/>
    <w:rsid w:val="00DF5712"/>
    <w:rsid w:val="00DF5C54"/>
    <w:rsid w:val="00DF6139"/>
    <w:rsid w:val="00DF61F3"/>
    <w:rsid w:val="00DF62BE"/>
    <w:rsid w:val="00DF6F0D"/>
    <w:rsid w:val="00E0146E"/>
    <w:rsid w:val="00E01C32"/>
    <w:rsid w:val="00E0208F"/>
    <w:rsid w:val="00E021B6"/>
    <w:rsid w:val="00E03C31"/>
    <w:rsid w:val="00E04143"/>
    <w:rsid w:val="00E04697"/>
    <w:rsid w:val="00E05817"/>
    <w:rsid w:val="00E05BFE"/>
    <w:rsid w:val="00E06553"/>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072A"/>
    <w:rsid w:val="00E210EA"/>
    <w:rsid w:val="00E2144D"/>
    <w:rsid w:val="00E21654"/>
    <w:rsid w:val="00E219A3"/>
    <w:rsid w:val="00E21BB4"/>
    <w:rsid w:val="00E22166"/>
    <w:rsid w:val="00E2290E"/>
    <w:rsid w:val="00E237E4"/>
    <w:rsid w:val="00E23FFA"/>
    <w:rsid w:val="00E24068"/>
    <w:rsid w:val="00E24349"/>
    <w:rsid w:val="00E24449"/>
    <w:rsid w:val="00E246DA"/>
    <w:rsid w:val="00E24827"/>
    <w:rsid w:val="00E24B74"/>
    <w:rsid w:val="00E256F9"/>
    <w:rsid w:val="00E26014"/>
    <w:rsid w:val="00E262B2"/>
    <w:rsid w:val="00E30014"/>
    <w:rsid w:val="00E312D9"/>
    <w:rsid w:val="00E31768"/>
    <w:rsid w:val="00E32553"/>
    <w:rsid w:val="00E32DFC"/>
    <w:rsid w:val="00E332F1"/>
    <w:rsid w:val="00E33F01"/>
    <w:rsid w:val="00E34433"/>
    <w:rsid w:val="00E35B98"/>
    <w:rsid w:val="00E36077"/>
    <w:rsid w:val="00E3631F"/>
    <w:rsid w:val="00E3757A"/>
    <w:rsid w:val="00E378D9"/>
    <w:rsid w:val="00E41B58"/>
    <w:rsid w:val="00E41D4F"/>
    <w:rsid w:val="00E42B52"/>
    <w:rsid w:val="00E42C57"/>
    <w:rsid w:val="00E43188"/>
    <w:rsid w:val="00E4329D"/>
    <w:rsid w:val="00E43573"/>
    <w:rsid w:val="00E4444C"/>
    <w:rsid w:val="00E4460B"/>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B7"/>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3B8"/>
    <w:rsid w:val="00E75689"/>
    <w:rsid w:val="00E75A93"/>
    <w:rsid w:val="00E80103"/>
    <w:rsid w:val="00E8027D"/>
    <w:rsid w:val="00E806D5"/>
    <w:rsid w:val="00E80E96"/>
    <w:rsid w:val="00E81721"/>
    <w:rsid w:val="00E81BED"/>
    <w:rsid w:val="00E81E3F"/>
    <w:rsid w:val="00E82663"/>
    <w:rsid w:val="00E82975"/>
    <w:rsid w:val="00E829C5"/>
    <w:rsid w:val="00E82A2D"/>
    <w:rsid w:val="00E8372D"/>
    <w:rsid w:val="00E839C8"/>
    <w:rsid w:val="00E84079"/>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1F31"/>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9A9"/>
    <w:rsid w:val="00EC7C0C"/>
    <w:rsid w:val="00ED0783"/>
    <w:rsid w:val="00ED09AA"/>
    <w:rsid w:val="00ED0B87"/>
    <w:rsid w:val="00ED260F"/>
    <w:rsid w:val="00ED37AF"/>
    <w:rsid w:val="00ED4E43"/>
    <w:rsid w:val="00ED51A0"/>
    <w:rsid w:val="00ED5EAA"/>
    <w:rsid w:val="00ED63D8"/>
    <w:rsid w:val="00ED7EAF"/>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03FB"/>
    <w:rsid w:val="00EF2283"/>
    <w:rsid w:val="00EF2601"/>
    <w:rsid w:val="00EF27BA"/>
    <w:rsid w:val="00EF2EA5"/>
    <w:rsid w:val="00EF383C"/>
    <w:rsid w:val="00EF3F51"/>
    <w:rsid w:val="00EF4098"/>
    <w:rsid w:val="00EF4134"/>
    <w:rsid w:val="00EF4716"/>
    <w:rsid w:val="00EF4D3A"/>
    <w:rsid w:val="00EF5604"/>
    <w:rsid w:val="00EF5772"/>
    <w:rsid w:val="00EF5A27"/>
    <w:rsid w:val="00F008CC"/>
    <w:rsid w:val="00F00CDB"/>
    <w:rsid w:val="00F0204E"/>
    <w:rsid w:val="00F02A75"/>
    <w:rsid w:val="00F03192"/>
    <w:rsid w:val="00F0364E"/>
    <w:rsid w:val="00F04236"/>
    <w:rsid w:val="00F0446A"/>
    <w:rsid w:val="00F050BD"/>
    <w:rsid w:val="00F06506"/>
    <w:rsid w:val="00F066A4"/>
    <w:rsid w:val="00F06733"/>
    <w:rsid w:val="00F0737E"/>
    <w:rsid w:val="00F0773A"/>
    <w:rsid w:val="00F079EC"/>
    <w:rsid w:val="00F10192"/>
    <w:rsid w:val="00F10DB7"/>
    <w:rsid w:val="00F1122A"/>
    <w:rsid w:val="00F115AA"/>
    <w:rsid w:val="00F1164E"/>
    <w:rsid w:val="00F11B83"/>
    <w:rsid w:val="00F12C96"/>
    <w:rsid w:val="00F137B1"/>
    <w:rsid w:val="00F138B7"/>
    <w:rsid w:val="00F1415C"/>
    <w:rsid w:val="00F14D6A"/>
    <w:rsid w:val="00F154B9"/>
    <w:rsid w:val="00F155B0"/>
    <w:rsid w:val="00F158C5"/>
    <w:rsid w:val="00F15F72"/>
    <w:rsid w:val="00F15FEF"/>
    <w:rsid w:val="00F1611D"/>
    <w:rsid w:val="00F16767"/>
    <w:rsid w:val="00F17624"/>
    <w:rsid w:val="00F17BBA"/>
    <w:rsid w:val="00F20113"/>
    <w:rsid w:val="00F20689"/>
    <w:rsid w:val="00F2110D"/>
    <w:rsid w:val="00F213BF"/>
    <w:rsid w:val="00F21B73"/>
    <w:rsid w:val="00F21D36"/>
    <w:rsid w:val="00F225B0"/>
    <w:rsid w:val="00F2369A"/>
    <w:rsid w:val="00F23D7C"/>
    <w:rsid w:val="00F24000"/>
    <w:rsid w:val="00F241F3"/>
    <w:rsid w:val="00F2432C"/>
    <w:rsid w:val="00F264F6"/>
    <w:rsid w:val="00F267C1"/>
    <w:rsid w:val="00F26F68"/>
    <w:rsid w:val="00F27968"/>
    <w:rsid w:val="00F27D7B"/>
    <w:rsid w:val="00F27E41"/>
    <w:rsid w:val="00F30341"/>
    <w:rsid w:val="00F322B3"/>
    <w:rsid w:val="00F33772"/>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8E1"/>
    <w:rsid w:val="00F4499D"/>
    <w:rsid w:val="00F44AFB"/>
    <w:rsid w:val="00F4669A"/>
    <w:rsid w:val="00F46707"/>
    <w:rsid w:val="00F473E6"/>
    <w:rsid w:val="00F47768"/>
    <w:rsid w:val="00F47C85"/>
    <w:rsid w:val="00F50811"/>
    <w:rsid w:val="00F50975"/>
    <w:rsid w:val="00F513B6"/>
    <w:rsid w:val="00F51C54"/>
    <w:rsid w:val="00F51D77"/>
    <w:rsid w:val="00F526ED"/>
    <w:rsid w:val="00F5425B"/>
    <w:rsid w:val="00F551D3"/>
    <w:rsid w:val="00F55354"/>
    <w:rsid w:val="00F55DB4"/>
    <w:rsid w:val="00F56068"/>
    <w:rsid w:val="00F560A0"/>
    <w:rsid w:val="00F56FBC"/>
    <w:rsid w:val="00F57DD8"/>
    <w:rsid w:val="00F60D8E"/>
    <w:rsid w:val="00F61103"/>
    <w:rsid w:val="00F6169A"/>
    <w:rsid w:val="00F63BE8"/>
    <w:rsid w:val="00F643E4"/>
    <w:rsid w:val="00F64BB7"/>
    <w:rsid w:val="00F65667"/>
    <w:rsid w:val="00F66818"/>
    <w:rsid w:val="00F66FBF"/>
    <w:rsid w:val="00F703CB"/>
    <w:rsid w:val="00F71691"/>
    <w:rsid w:val="00F71755"/>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544"/>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5103"/>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4E09"/>
    <w:rsid w:val="00FC66FD"/>
    <w:rsid w:val="00FC74E6"/>
    <w:rsid w:val="00FC7C1B"/>
    <w:rsid w:val="00FD0205"/>
    <w:rsid w:val="00FD0248"/>
    <w:rsid w:val="00FD05DA"/>
    <w:rsid w:val="00FD0899"/>
    <w:rsid w:val="00FD09E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ABD"/>
    <w:rsid w:val="00FE2B1D"/>
    <w:rsid w:val="00FE3B89"/>
    <w:rsid w:val="00FE440F"/>
    <w:rsid w:val="00FE690A"/>
    <w:rsid w:val="00FE6E42"/>
    <w:rsid w:val="00FE7020"/>
    <w:rsid w:val="00FE7D75"/>
    <w:rsid w:val="00FF0161"/>
    <w:rsid w:val="00FF024E"/>
    <w:rsid w:val="00FF1698"/>
    <w:rsid w:val="00FF1F20"/>
    <w:rsid w:val="00FF1F97"/>
    <w:rsid w:val="00FF2120"/>
    <w:rsid w:val="00FF2921"/>
    <w:rsid w:val="00FF3717"/>
    <w:rsid w:val="00FF3D46"/>
    <w:rsid w:val="00FF400F"/>
    <w:rsid w:val="00FF4693"/>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1D4E3"/>
  <w15:docId w15:val="{01EADF4E-6586-42A2-8088-C444C7E7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rsid w:val="002158A2"/>
    <w:rPr>
      <w:color w:val="231F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315525822">
      <w:bodyDiv w:val="1"/>
      <w:marLeft w:val="0"/>
      <w:marRight w:val="0"/>
      <w:marTop w:val="0"/>
      <w:marBottom w:val="0"/>
      <w:divBdr>
        <w:top w:val="none" w:sz="0" w:space="0" w:color="auto"/>
        <w:left w:val="none" w:sz="0" w:space="0" w:color="auto"/>
        <w:bottom w:val="none" w:sz="0" w:space="0" w:color="auto"/>
        <w:right w:val="none" w:sz="0" w:space="0" w:color="auto"/>
      </w:divBdr>
    </w:div>
    <w:div w:id="1323774009">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41686641">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nakashidze@bog.ge" TargetMode="External"/><Relationship Id="rId4" Type="http://schemas.openxmlformats.org/officeDocument/2006/relationships/styles" Target="styles.xml"/><Relationship Id="rId9" Type="http://schemas.openxmlformats.org/officeDocument/2006/relationships/hyperlink" Target="mailto:mnakashidze@bog.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76B8A3-3228-4578-AADC-952782AA5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2663</Words>
  <Characters>15181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17809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Kartvelishvili</dc:creator>
  <cp:keywords/>
  <dc:description/>
  <cp:lastModifiedBy>Mariam Nakashidze</cp:lastModifiedBy>
  <cp:revision>37</cp:revision>
  <cp:lastPrinted>2019-10-17T14:03:00Z</cp:lastPrinted>
  <dcterms:created xsi:type="dcterms:W3CDTF">2020-04-16T12:47:00Z</dcterms:created>
  <dcterms:modified xsi:type="dcterms:W3CDTF">2020-04-29T06:58:00Z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